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EC664" w14:textId="77777777" w:rsidR="00A65B03" w:rsidRDefault="00A65B03">
      <w:pPr>
        <w:spacing w:after="0"/>
        <w:ind w:left="120"/>
      </w:pPr>
      <w:bookmarkStart w:id="0" w:name="block-46125593"/>
    </w:p>
    <w:p w14:paraId="1C2DC658" w14:textId="1630A0F3" w:rsidR="00A65B03" w:rsidRDefault="00E37247">
      <w:pPr>
        <w:sectPr w:rsidR="00A65B03">
          <w:pgSz w:w="11906" w:h="16383"/>
          <w:pgMar w:top="1134" w:right="850" w:bottom="1134" w:left="1701" w:header="720" w:footer="720" w:gutter="0"/>
          <w:cols w:space="720"/>
        </w:sectPr>
      </w:pPr>
      <w:r w:rsidRPr="00E37247">
        <w:rPr>
          <w:noProof/>
          <w:lang w:val="ru-RU" w:eastAsia="ru-RU"/>
        </w:rPr>
        <w:drawing>
          <wp:inline distT="0" distB="0" distL="0" distR="0" wp14:anchorId="278C9E14" wp14:editId="185EB964">
            <wp:extent cx="5940425" cy="8360690"/>
            <wp:effectExtent l="0" t="0" r="3175" b="2540"/>
            <wp:docPr id="2" name="Рисунок 2" descr="C:\Users\teacher\Desktop\Программы на сайт 2024-2025 иностранцы\Титулы РП 2024-2025\Документ0.jpg\Документ0-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6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70A65076" w14:textId="3CEC07BF" w:rsidR="00A65B03" w:rsidRPr="008873B6" w:rsidRDefault="00BF593F" w:rsidP="008873B6">
      <w:pPr>
        <w:spacing w:after="120" w:line="264" w:lineRule="auto"/>
        <w:ind w:left="119"/>
        <w:jc w:val="center"/>
        <w:rPr>
          <w:lang w:val="ru-RU"/>
        </w:rPr>
      </w:pPr>
      <w:bookmarkStart w:id="2" w:name="block-46125594"/>
      <w:bookmarkEnd w:id="0"/>
      <w:r w:rsidRPr="008873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769BE5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6EB7289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039C98F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29A54ED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45CD70E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</w:t>
      </w: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75714AF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1656125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7F0B66C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7373D1B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3D4039A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63F0D17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28A0067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1E23D27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5F4E595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5BC6B30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70CEEB8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4D2DBD8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6ECBF1A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 xml:space="preserve">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8873B6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2101795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bookmarkStart w:id="3" w:name="8faf8ddd-24a7-45b8-a65c-969c57052640"/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3"/>
    </w:p>
    <w:p w14:paraId="5097EB5F" w14:textId="77777777" w:rsidR="00A65B03" w:rsidRPr="008873B6" w:rsidRDefault="00A65B03">
      <w:pPr>
        <w:rPr>
          <w:lang w:val="ru-RU"/>
        </w:rPr>
        <w:sectPr w:rsidR="00A65B03" w:rsidRPr="008873B6">
          <w:pgSz w:w="11906" w:h="16383"/>
          <w:pgMar w:top="1134" w:right="850" w:bottom="1134" w:left="1701" w:header="720" w:footer="720" w:gutter="0"/>
          <w:cols w:space="720"/>
        </w:sectPr>
      </w:pPr>
    </w:p>
    <w:p w14:paraId="41BD9ED5" w14:textId="39710C5C" w:rsidR="00A65B03" w:rsidRPr="008873B6" w:rsidRDefault="00BF593F" w:rsidP="008873B6">
      <w:pPr>
        <w:spacing w:after="0" w:line="264" w:lineRule="auto"/>
        <w:ind w:left="120"/>
        <w:jc w:val="center"/>
        <w:rPr>
          <w:lang w:val="ru-RU"/>
        </w:rPr>
      </w:pPr>
      <w:bookmarkStart w:id="4" w:name="block-46125595"/>
      <w:bookmarkEnd w:id="2"/>
      <w:r w:rsidRPr="008873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D181547" w14:textId="6E209F21" w:rsidR="00A65B03" w:rsidRPr="008873B6" w:rsidRDefault="00BF593F" w:rsidP="008873B6">
      <w:pPr>
        <w:spacing w:before="120" w:after="0" w:line="240" w:lineRule="auto"/>
        <w:ind w:firstLine="709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FF5001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510334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98C70A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2BCB920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3BAE406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26E9A72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6CBE670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14:paraId="5F84161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694F7AC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292697D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489AC6C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74C88D5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14:paraId="4CE2522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2175F05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14:paraId="44921B7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8873B6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14:paraId="3434604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585D3DA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</w:t>
      </w: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0C14328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7DE3113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B19A48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71C9DEF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687C1A6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7C0DA56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328E4A6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17C985C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291DB86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</w:t>
      </w: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без их использования с соблюдением норм речевого этикета, принятых в стране/странах изучаемого языка.</w:t>
      </w:r>
    </w:p>
    <w:p w14:paraId="7438E99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466718D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14:paraId="7C30735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69C5301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4CD29C6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46C7D2A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14:paraId="7AE9D87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7823229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76F35D1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14:paraId="7146170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28EEA79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14:paraId="669FEDF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20784F8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4290D0F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48ADF13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</w:t>
      </w: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представленную в эксплицитной (явной) форме и имплицитной (неявной) форме, в воспринимаемом на слух тексте.</w:t>
      </w:r>
    </w:p>
    <w:p w14:paraId="540BC87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6317206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0942E3B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14:paraId="6626A43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14:paraId="7376CFC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00E2AE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2A900A6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72ECC7C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00B8B80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497951F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4E4B488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392949E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00047F2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14:paraId="478FC8E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21AFA7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006B56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6C6A80C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4CDBCB0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2709B3B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3A409FA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5C3A265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3DDD621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71091D0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05ABFF2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3268FC4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00A1DEB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73B6">
        <w:rPr>
          <w:rFonts w:ascii="Times New Roman" w:hAnsi="Times New Roman"/>
          <w:color w:val="000000"/>
          <w:sz w:val="28"/>
          <w:lang w:val="ru-RU"/>
        </w:rPr>
        <w:t>Предпереводческий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 анализ текста, выявление возможных переводческих трудностей и путей их преодоления.</w:t>
      </w:r>
    </w:p>
    <w:p w14:paraId="5CEB016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14:paraId="3EA1B93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5D4B4E6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D0B433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41F977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6B025FF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5282EE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019BC87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14:paraId="5065EBF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711B780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45D829B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10C5197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746F993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7856A84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2F82940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F7550C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12A85DF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6028F89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1ED56D0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7CC3A96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873B6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94615A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0B8933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8873B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873B6">
        <w:rPr>
          <w:rFonts w:ascii="Times New Roman" w:hAnsi="Times New Roman"/>
          <w:color w:val="000000"/>
          <w:sz w:val="28"/>
          <w:lang w:val="ru-RU"/>
        </w:rPr>
        <w:t>;</w:t>
      </w:r>
    </w:p>
    <w:p w14:paraId="13F5453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36DB98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;</w:t>
      </w:r>
    </w:p>
    <w:p w14:paraId="6372783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397B5EA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873B6">
        <w:rPr>
          <w:rFonts w:ascii="Times New Roman" w:hAnsi="Times New Roman"/>
          <w:color w:val="000000"/>
          <w:sz w:val="28"/>
          <w:lang w:val="ru-RU"/>
        </w:rPr>
        <w:t>);</w:t>
      </w:r>
    </w:p>
    <w:p w14:paraId="4CEA0F3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A57A5A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F7BA3C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5460F0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873B6">
        <w:rPr>
          <w:rFonts w:ascii="Times New Roman" w:hAnsi="Times New Roman"/>
          <w:color w:val="000000"/>
          <w:sz w:val="28"/>
          <w:lang w:val="ru-RU"/>
        </w:rPr>
        <w:t>);</w:t>
      </w:r>
    </w:p>
    <w:p w14:paraId="4BBAAF2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873B6">
        <w:rPr>
          <w:rFonts w:ascii="Times New Roman" w:hAnsi="Times New Roman"/>
          <w:color w:val="000000"/>
          <w:sz w:val="28"/>
          <w:lang w:val="ru-RU"/>
        </w:rPr>
        <w:t>);</w:t>
      </w:r>
    </w:p>
    <w:p w14:paraId="53DDFC1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061D4D3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D28BDD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873B6">
        <w:rPr>
          <w:rFonts w:ascii="Times New Roman" w:hAnsi="Times New Roman"/>
          <w:color w:val="000000"/>
          <w:sz w:val="28"/>
          <w:lang w:val="ru-RU"/>
        </w:rPr>
        <w:t>);</w:t>
      </w:r>
    </w:p>
    <w:p w14:paraId="0F074F5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67BE14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14:paraId="797F03E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873B6">
        <w:rPr>
          <w:rFonts w:ascii="Times New Roman" w:hAnsi="Times New Roman"/>
          <w:color w:val="000000"/>
          <w:sz w:val="28"/>
          <w:lang w:val="ru-RU"/>
        </w:rPr>
        <w:t>).</w:t>
      </w:r>
    </w:p>
    <w:p w14:paraId="18C50F2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5AE3366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59AA716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ACD0C1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75533A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0AAC80F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16DB522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6EB694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0328ABB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14:paraId="6E00FBC7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 </w:t>
      </w:r>
    </w:p>
    <w:p w14:paraId="36C7E4F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873B6">
        <w:rPr>
          <w:rFonts w:ascii="Times New Roman" w:hAnsi="Times New Roman"/>
          <w:color w:val="000000"/>
          <w:sz w:val="28"/>
          <w:lang w:val="ru-RU"/>
        </w:rPr>
        <w:t>.</w:t>
      </w:r>
    </w:p>
    <w:p w14:paraId="2DA7083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873B6">
        <w:rPr>
          <w:rFonts w:ascii="Times New Roman" w:hAnsi="Times New Roman"/>
          <w:color w:val="000000"/>
          <w:sz w:val="28"/>
          <w:lang w:val="ru-RU"/>
        </w:rPr>
        <w:t>.</w:t>
      </w:r>
    </w:p>
    <w:p w14:paraId="7BF3A3F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873B6">
        <w:rPr>
          <w:rFonts w:ascii="Times New Roman" w:hAnsi="Times New Roman"/>
          <w:color w:val="000000"/>
          <w:sz w:val="28"/>
          <w:lang w:val="ru-RU"/>
        </w:rPr>
        <w:t>.</w:t>
      </w:r>
    </w:p>
    <w:p w14:paraId="4CE6F19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2CFB94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873B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8873B6">
        <w:rPr>
          <w:rFonts w:ascii="Times New Roman" w:hAnsi="Times New Roman"/>
          <w:color w:val="000000"/>
          <w:sz w:val="28"/>
          <w:lang w:val="ru-RU"/>
        </w:rPr>
        <w:t>).</w:t>
      </w:r>
    </w:p>
    <w:p w14:paraId="060396D6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do.</w:t>
      </w:r>
    </w:p>
    <w:p w14:paraId="52BE5281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Present/Past/Future Continuous Tense; Present/Past Perfect Tense; Present Perfect Continuous Tense). </w:t>
      </w:r>
    </w:p>
    <w:p w14:paraId="6A6FF2A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63BC0D8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4060350F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nor. </w:t>
      </w:r>
    </w:p>
    <w:p w14:paraId="45E056B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4A6AA0C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.</w:t>
      </w:r>
    </w:p>
    <w:p w14:paraId="77A63838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3EC7C550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0E9696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657D5800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4A5F210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выражающих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I’d rather, You’d better. </w:t>
      </w:r>
    </w:p>
    <w:p w14:paraId="3D43FF2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74A0E6A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spellStart"/>
      <w:proofErr w:type="gramStart"/>
      <w:r w:rsidRPr="008873B6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5BBE03FD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3ABE10C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to). </w:t>
      </w:r>
    </w:p>
    <w:p w14:paraId="13E53E90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14:paraId="5C9DCC7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2CB8D26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496BD07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48286CE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51E671F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10AF1CB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28ECBE32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of). </w:t>
      </w:r>
    </w:p>
    <w:p w14:paraId="1D493C5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etc</w:t>
      </w:r>
      <w:proofErr w:type="spellEnd"/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14:paraId="1D9D781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3D155FC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78072E9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692B7D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05A35F1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6783C0B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4485BBC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5982503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774CE07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B4B364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6F6F0D7F" w14:textId="77777777" w:rsidR="00A65B03" w:rsidRPr="008873B6" w:rsidRDefault="00BF593F">
      <w:pPr>
        <w:spacing w:after="0" w:line="264" w:lineRule="auto"/>
        <w:ind w:left="12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1265C610" w14:textId="77777777" w:rsidR="00A65B03" w:rsidRPr="008873B6" w:rsidRDefault="00A65B03">
      <w:pPr>
        <w:rPr>
          <w:lang w:val="ru-RU"/>
        </w:rPr>
        <w:sectPr w:rsidR="00A65B03" w:rsidRPr="008873B6">
          <w:pgSz w:w="11906" w:h="16383"/>
          <w:pgMar w:top="1134" w:right="850" w:bottom="1134" w:left="1701" w:header="720" w:footer="720" w:gutter="0"/>
          <w:cols w:space="720"/>
        </w:sectPr>
      </w:pPr>
    </w:p>
    <w:p w14:paraId="656C1047" w14:textId="77777777" w:rsidR="00A65B03" w:rsidRPr="008873B6" w:rsidRDefault="00BF593F">
      <w:pPr>
        <w:spacing w:after="0" w:line="264" w:lineRule="auto"/>
        <w:ind w:left="120"/>
        <w:jc w:val="both"/>
        <w:rPr>
          <w:lang w:val="ru-RU"/>
        </w:rPr>
      </w:pPr>
      <w:bookmarkStart w:id="5" w:name="block-46125596"/>
      <w:bookmarkEnd w:id="4"/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8873B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8873B6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14:paraId="7DB96408" w14:textId="77777777" w:rsidR="00A65B03" w:rsidRPr="008873B6" w:rsidRDefault="00A65B03">
      <w:pPr>
        <w:spacing w:after="0" w:line="264" w:lineRule="auto"/>
        <w:ind w:left="120"/>
        <w:jc w:val="both"/>
        <w:rPr>
          <w:lang w:val="ru-RU"/>
        </w:rPr>
      </w:pPr>
    </w:p>
    <w:p w14:paraId="4C3F8ADB" w14:textId="77777777" w:rsidR="00A65B03" w:rsidRPr="008873B6" w:rsidRDefault="00BF593F">
      <w:pPr>
        <w:spacing w:after="0" w:line="264" w:lineRule="auto"/>
        <w:ind w:left="12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14:paraId="3CBEC874" w14:textId="77777777" w:rsidR="00A65B03" w:rsidRPr="008873B6" w:rsidRDefault="00A65B03">
      <w:pPr>
        <w:spacing w:after="0" w:line="264" w:lineRule="auto"/>
        <w:ind w:left="120"/>
        <w:jc w:val="both"/>
        <w:rPr>
          <w:lang w:val="ru-RU"/>
        </w:rPr>
      </w:pPr>
    </w:p>
    <w:p w14:paraId="7E1CDC4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343AD32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FC4414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3709627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E142E7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748BD3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6C8FC33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624105D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389386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7245D5E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7C2CF7E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642E6CA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40AE42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10DFDA2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76C0DB2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5FA4C1A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EA63D5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5A8C47B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2A7FCC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199ABE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14:paraId="4F645A3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57E5CAA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59BED8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9F4998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67B3AEE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734AD23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186EE46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713C9F8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3DC0D7A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2A1E2B2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626AA9A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30FB126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AFDF61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6BD7008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323B7CD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2F319A5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1CFA47E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8A55C6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0AD5F1E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4CAEA7C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63683EB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313B954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5DA9C9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EB6E20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909890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4DDA6F4A" w14:textId="209EDA01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</w:t>
      </w:r>
      <w:r w:rsidR="00A92AAE" w:rsidRPr="008873B6"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(английскому) на уровне </w:t>
      </w: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14:paraId="4FEC47F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692BA8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609E1E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42BF1C6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4E6FBC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7C5568F0" w14:textId="77777777" w:rsidR="00A65B03" w:rsidRPr="008873B6" w:rsidRDefault="00BF593F">
      <w:pPr>
        <w:spacing w:after="0" w:line="264" w:lineRule="auto"/>
        <w:ind w:left="12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3A7BE1D" w14:textId="77777777" w:rsidR="00A65B03" w:rsidRPr="008873B6" w:rsidRDefault="00A65B03">
      <w:pPr>
        <w:spacing w:after="0" w:line="264" w:lineRule="auto"/>
        <w:ind w:left="120"/>
        <w:jc w:val="both"/>
        <w:rPr>
          <w:lang w:val="ru-RU"/>
        </w:rPr>
      </w:pPr>
    </w:p>
    <w:p w14:paraId="0535535A" w14:textId="651FD614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</w:t>
      </w:r>
      <w:r w:rsidR="00A92AAE" w:rsidRPr="008873B6"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9CB5E10" w14:textId="77777777" w:rsidR="00A65B03" w:rsidRPr="008873B6" w:rsidRDefault="00BF593F">
      <w:pPr>
        <w:spacing w:after="0" w:line="264" w:lineRule="auto"/>
        <w:ind w:left="12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9E478C2" w14:textId="77777777" w:rsidR="00A65B03" w:rsidRPr="008873B6" w:rsidRDefault="00A65B03">
      <w:pPr>
        <w:spacing w:after="0" w:line="264" w:lineRule="auto"/>
        <w:ind w:left="120"/>
        <w:jc w:val="both"/>
        <w:rPr>
          <w:lang w:val="ru-RU"/>
        </w:rPr>
      </w:pPr>
    </w:p>
    <w:p w14:paraId="0CF9885D" w14:textId="77777777" w:rsidR="00A65B03" w:rsidRPr="008873B6" w:rsidRDefault="00BF593F">
      <w:pPr>
        <w:spacing w:after="0" w:line="264" w:lineRule="auto"/>
        <w:ind w:left="12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BF1221D" w14:textId="77777777" w:rsidR="00A65B03" w:rsidRPr="008873B6" w:rsidRDefault="00BF5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4CB69391" w14:textId="77777777" w:rsidR="00A65B03" w:rsidRPr="008873B6" w:rsidRDefault="00BF5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13480422" w14:textId="77777777" w:rsidR="00A65B03" w:rsidRPr="008873B6" w:rsidRDefault="00BF5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CD359C1" w14:textId="77777777" w:rsidR="00A65B03" w:rsidRPr="008873B6" w:rsidRDefault="00BF5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63270CF0" w14:textId="77777777" w:rsidR="00A65B03" w:rsidRPr="008873B6" w:rsidRDefault="00BF5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6C284C7E" w14:textId="77777777" w:rsidR="00A65B03" w:rsidRPr="008873B6" w:rsidRDefault="00BF5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14:paraId="610B80E5" w14:textId="77777777" w:rsidR="00A65B03" w:rsidRPr="008873B6" w:rsidRDefault="00BF5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115CCC9A" w14:textId="77777777" w:rsidR="00A65B03" w:rsidRPr="008873B6" w:rsidRDefault="00BF5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3021E9A4" w14:textId="77777777" w:rsidR="00A65B03" w:rsidRDefault="00BF593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0D0D2D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2FBF2D99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54450D8A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14:paraId="7825417E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84E8139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6C04AB1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9FE19C2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442ED675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53E61C12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3DCFC903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675F5633" w14:textId="77777777" w:rsidR="00A65B03" w:rsidRPr="008873B6" w:rsidRDefault="00BF59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4F7AC1C3" w14:textId="77777777" w:rsidR="00A65B03" w:rsidRDefault="00BF593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3682A83" w14:textId="77777777" w:rsidR="00A65B03" w:rsidRPr="008873B6" w:rsidRDefault="00BF59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E33A0CF" w14:textId="77777777" w:rsidR="00A65B03" w:rsidRPr="008873B6" w:rsidRDefault="00BF59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14:paraId="5DACE809" w14:textId="77777777" w:rsidR="00A65B03" w:rsidRPr="008873B6" w:rsidRDefault="00BF59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4D4E7C02" w14:textId="77777777" w:rsidR="00A65B03" w:rsidRPr="008873B6" w:rsidRDefault="00BF59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6F8314A" w14:textId="77777777" w:rsidR="00A65B03" w:rsidRPr="008873B6" w:rsidRDefault="00BF59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0A87D88D" w14:textId="77777777" w:rsidR="00A65B03" w:rsidRPr="008873B6" w:rsidRDefault="00A65B03">
      <w:pPr>
        <w:spacing w:after="0" w:line="264" w:lineRule="auto"/>
        <w:ind w:left="120"/>
        <w:jc w:val="both"/>
        <w:rPr>
          <w:lang w:val="ru-RU"/>
        </w:rPr>
      </w:pPr>
    </w:p>
    <w:p w14:paraId="188B4595" w14:textId="77777777" w:rsidR="00A65B03" w:rsidRPr="008873B6" w:rsidRDefault="00BF593F">
      <w:pPr>
        <w:spacing w:after="0" w:line="264" w:lineRule="auto"/>
        <w:ind w:left="12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1F92CFC" w14:textId="77777777" w:rsidR="00A65B03" w:rsidRPr="008873B6" w:rsidRDefault="00BF593F">
      <w:pPr>
        <w:spacing w:after="0" w:line="264" w:lineRule="auto"/>
        <w:ind w:left="12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F3FA0CE" w14:textId="77777777" w:rsidR="00A65B03" w:rsidRPr="008873B6" w:rsidRDefault="00BF59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0708CFD6" w14:textId="77777777" w:rsidR="00A65B03" w:rsidRPr="008873B6" w:rsidRDefault="00BF59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81A05C7" w14:textId="77777777" w:rsidR="00A65B03" w:rsidRPr="008873B6" w:rsidRDefault="00BF59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195C969C" w14:textId="77777777" w:rsidR="00A65B03" w:rsidRPr="008873B6" w:rsidRDefault="00BF59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100AA721" w14:textId="77777777" w:rsidR="00A65B03" w:rsidRPr="008873B6" w:rsidRDefault="00A65B03">
      <w:pPr>
        <w:spacing w:after="0" w:line="264" w:lineRule="auto"/>
        <w:ind w:left="120"/>
        <w:jc w:val="both"/>
        <w:rPr>
          <w:lang w:val="ru-RU"/>
        </w:rPr>
      </w:pPr>
    </w:p>
    <w:p w14:paraId="03BA6945" w14:textId="77777777" w:rsidR="00A65B03" w:rsidRDefault="00BF593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21652C19" w14:textId="77777777" w:rsidR="00A65B03" w:rsidRDefault="00BF593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14:paraId="41597F1E" w14:textId="77777777" w:rsidR="00A65B03" w:rsidRPr="008873B6" w:rsidRDefault="00BF59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16E790B" w14:textId="77777777" w:rsidR="00A65B03" w:rsidRPr="008873B6" w:rsidRDefault="00BF59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62657FD" w14:textId="77777777" w:rsidR="00A65B03" w:rsidRDefault="00BF593F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80A5935" w14:textId="77777777" w:rsidR="00A65B03" w:rsidRPr="008873B6" w:rsidRDefault="00BF59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300D06FE" w14:textId="77777777" w:rsidR="00A65B03" w:rsidRDefault="00BF593F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ED215B6" w14:textId="77777777" w:rsidR="00A65B03" w:rsidRPr="008873B6" w:rsidRDefault="00BF59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5C97E658" w14:textId="77777777" w:rsidR="00A65B03" w:rsidRDefault="00BF593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4A6CA84B" w14:textId="77777777" w:rsidR="00A65B03" w:rsidRDefault="00BF593F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4581156B" w14:textId="77777777" w:rsidR="00A65B03" w:rsidRPr="008873B6" w:rsidRDefault="00BF59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041F915A" w14:textId="77777777" w:rsidR="00A65B03" w:rsidRPr="008873B6" w:rsidRDefault="00BF59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4A17D740" w14:textId="77777777" w:rsidR="00A65B03" w:rsidRPr="008873B6" w:rsidRDefault="00BF59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0FA99CE0" w14:textId="77777777" w:rsidR="00A65B03" w:rsidRPr="008873B6" w:rsidRDefault="00BF59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8F4030E" w14:textId="77777777" w:rsidR="00A65B03" w:rsidRPr="008873B6" w:rsidRDefault="00BF59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44262D71" w14:textId="77777777" w:rsidR="00A65B03" w:rsidRPr="008873B6" w:rsidRDefault="00BF59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7AA1D8C" w14:textId="77777777" w:rsidR="00A65B03" w:rsidRPr="008873B6" w:rsidRDefault="00BF59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243C4101" w14:textId="77777777" w:rsidR="00A65B03" w:rsidRPr="008873B6" w:rsidRDefault="00BF59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14:paraId="36967F3B" w14:textId="77777777" w:rsidR="00A65B03" w:rsidRDefault="00BF593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469BD94B" w14:textId="77777777" w:rsidR="00A65B03" w:rsidRPr="008873B6" w:rsidRDefault="00BF59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3EBEA6F" w14:textId="77777777" w:rsidR="00A65B03" w:rsidRPr="008873B6" w:rsidRDefault="00BF59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6C8D9C82" w14:textId="77777777" w:rsidR="00A65B03" w:rsidRPr="008873B6" w:rsidRDefault="00BF59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0FBA0E8E" w14:textId="77777777" w:rsidR="00A65B03" w:rsidRPr="008873B6" w:rsidRDefault="00BF59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FCD23A4" w14:textId="77777777" w:rsidR="00A65B03" w:rsidRPr="008873B6" w:rsidRDefault="00BF59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2BDD446A" w14:textId="77777777" w:rsidR="00A65B03" w:rsidRPr="008873B6" w:rsidRDefault="00A65B03">
      <w:pPr>
        <w:spacing w:after="0" w:line="264" w:lineRule="auto"/>
        <w:ind w:left="120"/>
        <w:jc w:val="both"/>
        <w:rPr>
          <w:lang w:val="ru-RU"/>
        </w:rPr>
      </w:pPr>
    </w:p>
    <w:p w14:paraId="62965778" w14:textId="77777777" w:rsidR="00A65B03" w:rsidRPr="008873B6" w:rsidRDefault="00BF593F">
      <w:pPr>
        <w:spacing w:after="0" w:line="264" w:lineRule="auto"/>
        <w:ind w:left="120"/>
        <w:jc w:val="both"/>
        <w:rPr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A682F1" w14:textId="77777777" w:rsidR="00A65B03" w:rsidRPr="008873B6" w:rsidRDefault="00A65B03">
      <w:pPr>
        <w:spacing w:after="0" w:line="264" w:lineRule="auto"/>
        <w:ind w:left="120"/>
        <w:jc w:val="both"/>
        <w:rPr>
          <w:lang w:val="ru-RU"/>
        </w:rPr>
      </w:pPr>
    </w:p>
    <w:p w14:paraId="5AFA240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687D551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873B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2B36DAB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14:paraId="7271FD5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A0FEDE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7026C34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1A1D9CF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D1C397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3ED6C80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14:paraId="50C591E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467C574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2B2D871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873B6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</w:t>
      </w: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0CA3D1E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03B830E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4C3911A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4466A6D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311BF71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18E273B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1650 лексических единиц (слов, фразовых глаголов, словосочетаний, речевых клише, средств </w:t>
      </w: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>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427ED95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873B6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8873B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873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873B6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8873B6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873B6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873B6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873B6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873B6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873B6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873B6">
        <w:rPr>
          <w:rFonts w:ascii="Times New Roman" w:hAnsi="Times New Roman"/>
          <w:color w:val="000000"/>
          <w:sz w:val="28"/>
          <w:lang w:val="ru-RU"/>
        </w:rPr>
        <w:t>);</w:t>
      </w:r>
    </w:p>
    <w:p w14:paraId="1765144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873B6">
        <w:rPr>
          <w:rFonts w:ascii="Times New Roman" w:hAnsi="Times New Roman"/>
          <w:color w:val="000000"/>
          <w:sz w:val="28"/>
          <w:lang w:val="ru-RU"/>
        </w:rPr>
        <w:t>);</w:t>
      </w:r>
    </w:p>
    <w:p w14:paraId="1BC8E08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045AA65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24ABFE6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754C2C2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речи: </w:t>
      </w:r>
    </w:p>
    <w:p w14:paraId="0646D9D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671FE8BE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E30A07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A89784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6D75331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D9F692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790C0CC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 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do;</w:t>
      </w:r>
    </w:p>
    <w:p w14:paraId="0741399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873B6">
        <w:rPr>
          <w:rFonts w:ascii="Times New Roman" w:hAnsi="Times New Roman"/>
          <w:color w:val="000000"/>
          <w:sz w:val="28"/>
          <w:lang w:val="ru-RU"/>
        </w:rPr>
        <w:t>;</w:t>
      </w:r>
    </w:p>
    <w:p w14:paraId="6C4B037C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873B6">
        <w:rPr>
          <w:rFonts w:ascii="Times New Roman" w:hAnsi="Times New Roman"/>
          <w:color w:val="000000"/>
          <w:sz w:val="28"/>
          <w:lang w:val="ru-RU"/>
        </w:rPr>
        <w:t>;</w:t>
      </w:r>
    </w:p>
    <w:p w14:paraId="14D19DA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873B6">
        <w:rPr>
          <w:rFonts w:ascii="Times New Roman" w:hAnsi="Times New Roman"/>
          <w:color w:val="000000"/>
          <w:sz w:val="28"/>
          <w:lang w:val="ru-RU"/>
        </w:rPr>
        <w:t>;</w:t>
      </w:r>
    </w:p>
    <w:p w14:paraId="48995E2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873B6">
        <w:rPr>
          <w:rFonts w:ascii="Times New Roman" w:hAnsi="Times New Roman"/>
          <w:color w:val="000000"/>
          <w:sz w:val="28"/>
          <w:lang w:val="ru-RU"/>
        </w:rPr>
        <w:t>;</w:t>
      </w:r>
    </w:p>
    <w:p w14:paraId="3EBD627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873B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8873B6">
        <w:rPr>
          <w:rFonts w:ascii="Times New Roman" w:hAnsi="Times New Roman"/>
          <w:color w:val="000000"/>
          <w:sz w:val="28"/>
          <w:lang w:val="ru-RU"/>
        </w:rPr>
        <w:t>);</w:t>
      </w:r>
    </w:p>
    <w:p w14:paraId="02768151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 Continuous Tense; Present/Past Perfect Tense; Present Perfect Continuous Tense); </w:t>
      </w:r>
    </w:p>
    <w:p w14:paraId="174BA1F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4B927580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4CB29361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nor; </w:t>
      </w:r>
    </w:p>
    <w:p w14:paraId="79CCCEF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12C0A88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;</w:t>
      </w:r>
    </w:p>
    <w:p w14:paraId="519CDD8B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9EC0B0B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F706DE7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573506A4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284CA59C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1F7A17F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29F5D40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proofErr w:type="spellStart"/>
      <w:proofErr w:type="gramStart"/>
      <w:r w:rsidRPr="008873B6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8873B6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8873B6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87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73B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6D37844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9B9A83E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to); </w:t>
      </w:r>
    </w:p>
    <w:p w14:paraId="3277F657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3F323AB4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0502CFBB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57E7DF39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756B6093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3364E38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407ABE0A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3FD95E59" w14:textId="77777777" w:rsidR="00A65B03" w:rsidRDefault="00BF59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of);</w:t>
      </w:r>
    </w:p>
    <w:p w14:paraId="1105589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etc</w:t>
      </w:r>
      <w:proofErr w:type="spellEnd"/>
      <w:r w:rsidRPr="008873B6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14:paraId="1523A385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1344EDE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566850F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7AF6486D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14:paraId="554568BF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62D037A2" w14:textId="77777777" w:rsidR="00A65B03" w:rsidRPr="008873B6" w:rsidRDefault="00BF593F">
      <w:pPr>
        <w:spacing w:after="0" w:line="264" w:lineRule="auto"/>
        <w:ind w:firstLine="600"/>
        <w:jc w:val="both"/>
        <w:rPr>
          <w:lang w:val="ru-RU"/>
        </w:rPr>
      </w:pPr>
      <w:r w:rsidRPr="008873B6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8873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73B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8873B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68F3304B" w14:textId="77777777" w:rsidR="00A65B03" w:rsidRPr="008873B6" w:rsidRDefault="00A65B03">
      <w:pPr>
        <w:rPr>
          <w:lang w:val="ru-RU"/>
        </w:rPr>
        <w:sectPr w:rsidR="00A65B03" w:rsidRPr="008873B6">
          <w:pgSz w:w="11906" w:h="16383"/>
          <w:pgMar w:top="1134" w:right="850" w:bottom="1134" w:left="1701" w:header="720" w:footer="720" w:gutter="0"/>
          <w:cols w:space="720"/>
        </w:sectPr>
      </w:pPr>
    </w:p>
    <w:p w14:paraId="5490A368" w14:textId="77777777" w:rsidR="00A65B03" w:rsidRDefault="00BF593F">
      <w:pPr>
        <w:spacing w:after="0"/>
        <w:ind w:left="120"/>
      </w:pPr>
      <w:bookmarkStart w:id="6" w:name="block-46125597"/>
      <w:bookmarkEnd w:id="5"/>
      <w:r w:rsidRPr="008873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C6B99EA" w14:textId="77777777" w:rsidR="00A65B03" w:rsidRDefault="00BF593F" w:rsidP="00A92AA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A92AAE">
        <w:rPr>
          <w:rFonts w:ascii="Times New Roman" w:hAnsi="Times New Roman"/>
          <w:b/>
          <w:color w:val="000000"/>
          <w:sz w:val="28"/>
        </w:rPr>
        <w:t xml:space="preserve"> 11 КЛАСС</w:t>
      </w:r>
    </w:p>
    <w:p w14:paraId="3FED0AE6" w14:textId="77777777" w:rsidR="00A92AAE" w:rsidRDefault="00A92AAE" w:rsidP="00A92AAE">
      <w:pPr>
        <w:spacing w:after="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A92AAE" w14:paraId="53D9404E" w14:textId="77777777" w:rsidTr="00680B52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7F5B8" w14:textId="77777777" w:rsidR="00A92AAE" w:rsidRDefault="00A92AAE" w:rsidP="00680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2A575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60AC9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B89AD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19BB99" w14:textId="77777777" w:rsidR="00A92AAE" w:rsidRDefault="00A92AAE" w:rsidP="00680B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E8F9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1821E5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BBE87F4" w14:textId="77777777" w:rsidTr="00680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4E2AD" w14:textId="77777777" w:rsidR="00A92AAE" w:rsidRDefault="00A92AAE" w:rsidP="00680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8E7BC" w14:textId="77777777" w:rsidR="00A92AAE" w:rsidRDefault="00A92AAE" w:rsidP="00680B5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BDEC574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49C8C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5A89219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F9A31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1C927" w14:textId="77777777" w:rsidR="00A92AAE" w:rsidRDefault="00A92AAE" w:rsidP="00680B52"/>
        </w:tc>
      </w:tr>
      <w:tr w:rsidR="00A92AAE" w14:paraId="04D9E08A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7726A9D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70F41B" w14:textId="77777777" w:rsidR="00A92AAE" w:rsidRDefault="00A92AAE" w:rsidP="00680B52">
            <w:pPr>
              <w:spacing w:after="0"/>
              <w:ind w:left="135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7519F6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15C118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41A025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EA5A28B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587C26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3AEDEC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3C64928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8F155E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D78641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E3988BC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359B1E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0B754B" w14:textId="77777777" w:rsidR="00A92AAE" w:rsidRDefault="00A92AAE" w:rsidP="00680B52">
            <w:pPr>
              <w:spacing w:after="0"/>
              <w:ind w:left="135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99F6774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350C99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D52D81C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F2A2C15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03F50C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0A3915" w14:textId="77777777" w:rsidR="00A92AAE" w:rsidRDefault="00A92AAE" w:rsidP="00680B52">
            <w:pPr>
              <w:spacing w:after="0"/>
              <w:ind w:left="135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B3CB83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373EACC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10385A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164C942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FE9FD4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A5F929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054839E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54A298D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928E84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02BCC42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289C969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009238" w14:textId="77777777" w:rsidR="00A92AAE" w:rsidRDefault="00A92AAE" w:rsidP="00680B52">
            <w:pPr>
              <w:spacing w:after="0"/>
              <w:ind w:left="135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FF6365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38FE387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2187ACC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228627A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B47EC4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3F18C8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CA6A013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F57D69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7CF2E1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CECCF7F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256C3A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9CB5A1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7F0EB22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07944C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74F6BF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3A429CE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3E117E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5EA772" w14:textId="77777777" w:rsidR="00A92AAE" w:rsidRDefault="00A92AAE" w:rsidP="00680B52">
            <w:pPr>
              <w:spacing w:after="0"/>
              <w:ind w:left="135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34AB8E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4A42C64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947D43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9D6ECDC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BE47AA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4363EB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F5CE7C5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A34294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E20C29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D788D31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549760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410C82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089B2A3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D970822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61FCFE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18B7BBF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4CD5F5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CEDAC6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BABE627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CA9225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F97119C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9E84063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F16FB6C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B81815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48099C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498FB7C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BF4658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F41278E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DFB0D7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40D04B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</w:t>
            </w: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883B852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042EAFF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23DFDD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C91425C" w14:textId="77777777" w:rsidTr="00680B5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19760C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69A017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A2F89B8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CC318F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3A142EC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E935922" w14:textId="77777777" w:rsidTr="00680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AB891B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B7A7CC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6AD38E5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E6C5F5E" w14:textId="77777777" w:rsidR="00A92AAE" w:rsidRDefault="00A92AAE" w:rsidP="00680B52"/>
        </w:tc>
      </w:tr>
    </w:tbl>
    <w:p w14:paraId="1E1ECF4E" w14:textId="32439048" w:rsidR="00A92AAE" w:rsidRPr="00A92AAE" w:rsidRDefault="00A92AAE" w:rsidP="00A92AAE">
      <w:pPr>
        <w:spacing w:after="0"/>
        <w:rPr>
          <w:lang w:val="ru-RU"/>
        </w:rPr>
        <w:sectPr w:rsidR="00A92AAE" w:rsidRPr="00A92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03A32D" w14:textId="2499905A" w:rsidR="00A65B03" w:rsidRPr="00A92AAE" w:rsidRDefault="00A65B03" w:rsidP="00A92AAE">
      <w:pPr>
        <w:spacing w:after="0"/>
        <w:rPr>
          <w:lang w:val="ru-RU"/>
        </w:rPr>
      </w:pPr>
    </w:p>
    <w:p w14:paraId="5029D11E" w14:textId="36A74F4D" w:rsidR="00A65B03" w:rsidRPr="00A92AAE" w:rsidRDefault="00A92AAE" w:rsidP="00A92AA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5F4E3155" w14:textId="518DF348" w:rsidR="00A92AAE" w:rsidRDefault="00A92AA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221"/>
      </w:tblGrid>
      <w:tr w:rsidR="00A92AAE" w14:paraId="788ED7D5" w14:textId="77777777" w:rsidTr="00680B5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5304A" w14:textId="77777777" w:rsidR="00A92AAE" w:rsidRDefault="00A92AAE" w:rsidP="00680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EA3C0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0CEA40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8364B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BB23DC" w14:textId="77777777" w:rsidR="00A92AAE" w:rsidRDefault="00A92AAE" w:rsidP="00680B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B79EE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614C1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1FEA1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82374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DBA578C" w14:textId="77777777" w:rsidTr="00680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B060F" w14:textId="77777777" w:rsidR="00A92AAE" w:rsidRDefault="00A92AAE" w:rsidP="00680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2434B5" w14:textId="77777777" w:rsidR="00A92AAE" w:rsidRDefault="00A92AAE" w:rsidP="00680B5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706D3A1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F19317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A4BDC3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10A49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77BB8" w14:textId="77777777" w:rsidR="00A92AAE" w:rsidRDefault="00A92AAE" w:rsidP="00680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1F82B" w14:textId="77777777" w:rsidR="00A92AAE" w:rsidRDefault="00A92AAE" w:rsidP="00680B52"/>
        </w:tc>
      </w:tr>
      <w:tr w:rsidR="00A92AAE" w14:paraId="112F595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BD6C1A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E8FDE9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618CA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F5E385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CA5232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41463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45B59C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8227C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3CF5B3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</w:t>
            </w:r>
            <w:proofErr w:type="spellEnd"/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 в семье, с друзьями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9AAD042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04541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1B91B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B2B1C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EDE1A6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90783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5FD98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C28CED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93A39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EF8768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E8179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13B0D7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A7C8B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CD0D5F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86C204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1CDD86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0F32C0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EBD44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1826F4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817DF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CACC8A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обязанностей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215B97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679542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79E96B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09B57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9DC505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F44F69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974DC8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8FB4F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D1D5FB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AEE958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EA200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2995DA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01F2E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CFE8E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2691C0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B2568F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AF5D53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9C2DE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CECA16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0AB3ACC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FB5723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C4AA7F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19944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B5B405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BF1DF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638237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F9F4F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37992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FC0720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EAA1DCF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F46571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88768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32E4DE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2B445F9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ED2378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768D68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B1BAE5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FB239A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91C48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27A460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270953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18BB64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D9BA75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2D2C6C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B20F44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47E07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847ED7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7DDB23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09E35B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641DEF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0DD27A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F47E71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7A70D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240389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A6E477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B7D05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C11B23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3ACCA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ECA12B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3BB29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7E653E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C7762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0CC80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C638DA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23E7EA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28DF34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BBF65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0AE854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2CA446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A6DA7B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18A4B5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738FB2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55C4E4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33862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799B28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23A9E2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D0FC1A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564606B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6D39CC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F33133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757F1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5E2FC6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63CE9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F8A0D6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3F1DDD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669854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929932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004EF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2D92F3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F8DF3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973F5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A6656E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320DBC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E9B039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E532C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D76439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F44829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81332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594F680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EC16C56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D65DEEE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26396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DDE570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0C0A1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ECE9F5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D8134D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694CC3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B29BDE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129B5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F9D213C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5BCD1FA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D02D0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5C2AC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E1E7D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F87EAE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4AE0C1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5AF086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10BB7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F46E58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239DC98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D076A8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864D0C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AB35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F20C814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E2B55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543EA5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F430EF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06175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FBB431E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0ACB2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943B07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7A8551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D6666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230C54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E9CD1F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130270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56353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85D769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D5448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B3E370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291016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65AF202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A0324A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A1B9B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DEE56C7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49A8C8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0D76C0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917292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1E54E8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502D59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C8799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FB973EE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B83C28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C95070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1FAB6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FFFA30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D1D184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386CF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9DBF5B9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A16BB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AF42A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59C9FFD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B283E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7B0A5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4861C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B3B060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6E794C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303033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B5FB55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677A772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75FA9C3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0086A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565404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262B4A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B82A8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745478D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7D6CE6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6B8372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7C95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CAAB76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8603D9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2864A3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A98878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1E559D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6B40C2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42405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73F100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C4A989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CC150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успеха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503884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94DA8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D91085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FA0FD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9BD749C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56198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1F4DF4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6FE5CA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35A32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BFD36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1DC28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33CAA2E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2F794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4BCB18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(оплата труда, график)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BB23B3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055448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233836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43F5E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96DA65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5980B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AB32A2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7C2685D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82A86C3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280AB8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42095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13E7B92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9295D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8A60B3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AC6A7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7D8DA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FB1315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BF9ED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E2A3CD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17707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42A307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7531E9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08A6D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FF54ED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DF361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109C17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56BBD19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423123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63E960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FCE3A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2B6B7C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B5A1B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7CFE6F9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4F15B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001AFD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1852AB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6286695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6F40A5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3E8061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0A12A7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DDCC149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EFFDC2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E6FF6D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DE1CD7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A952CE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E82A0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99C0F5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1E785A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FF30C3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FE5B30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FD430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C01A12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917E0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FA4C09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050C5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B744F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DE8083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F5234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957B7D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43A1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7CCCC3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7E65D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148C12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впечатления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4E482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B331A86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28D410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05564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E975FD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C3710A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D4474E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C0376D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1B445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1A6FA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B8CD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6E50B1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0446A0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A3C3D8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9CE545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21483E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815D85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185E4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93B279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E6D6D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CC77A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18210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4B7188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F35B65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A1B8CC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BC03FC7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D6C03D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DBF2FF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05FAC7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8726B7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891F03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B9B0C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291BA5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5B7B9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A09EC8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F8131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01D258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DEF442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1638E6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67FE65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BA5FC2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C69978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2FA406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855E8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889045E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79460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845DBB2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3B3634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F38670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7937A8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558C7A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9F01E2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24E6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9FCC21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B0A0A3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35BB0F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75636B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17F0073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041050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6BDCA6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0462DC2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AEDAE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0F9A24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993DF4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5EAA28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56A6D5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F24B7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9306B9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564C49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B95A12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C13E4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980010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EB4BA2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55EB4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3C8160D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9C8DC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F79974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C6DDA5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E31C90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F8D878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955AC5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084942C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02CC6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69A4C1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BE23F34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9F857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FD0A67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8FC4F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DB0780C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351E4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D819F0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фильмы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67C06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D4D6D22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E60AE4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09EC05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E66E867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5FA447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227155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62C8BC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BB9BB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5512633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335C41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75968A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EE998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83946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AE1D3A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821832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DE6FE2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B1A6D1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3857B62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11C35C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808CB1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A24E45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3A1A37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B0872AE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24596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61D4F5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2DB51B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D9CD25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9FAFC0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26322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15E5D4E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2E451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A1399E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7950C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1C1D5B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9F281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3D0DF5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F147A7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AB4F7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A52914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0557A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00050C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CE685D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868ACF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187E49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585F7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0CF41F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9C03B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487DA4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008F2D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580788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25AA7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08C08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AC0E1F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A22F77A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7CCD1F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D61B3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0DFF27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658A0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6C533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04F36E9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AA503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D36B3B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DC55A7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72CBBF5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33845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68CB61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CF7EDA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FA46FC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82102E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B39E5C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6CF0D9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049D98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2A472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2529DE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E659EF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8FA46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0A39C6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FB3D4B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0F52EC7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105326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FC9E73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7FF96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910DC9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5CAB888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D15EB16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CE86EE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F276F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1CA58C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B8503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EA5E5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3316CF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FEFB5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0FBE62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B8776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BF00EBE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BBBAE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FD309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23EDFEF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21B90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5C510C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2148B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4B8BC8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725C9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564D2A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письмо-жалоба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DB3553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6998EA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C02DD9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FC78F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A30705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24332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CAF892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письмо-рекоммендация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AEC29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6D0F7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FF77A4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1A25F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9D9C307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51B49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8A8EB3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91548D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46571C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2CB916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94E9C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2C55D9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1BA97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408CA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6191E7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272893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C4C918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78BBB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45D25AC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8A4B0C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1F190A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105E71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03C54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7B51A4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BDE091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1912639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47AE8D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4434A8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A51116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88D3CC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D626D1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FF3B41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871629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742B0D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A4837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543BB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844422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836A60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CB7BC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DA3B964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DF2226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2E04F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81468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D7C92B8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F15949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F1D5C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A89F05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D0C19B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42E948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FC2F4C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6AF3CA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BB73F98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0F6B0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D7E581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8D5282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72E42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6A82AD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C80AFE1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FE83DE7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9BA7B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5C009A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07770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6E123F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BED865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9808EE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3F7298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020D2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04A90C9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3E4B9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E7B5FA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3D1FE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6FD798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52AC6C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19226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D18BCE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7A112A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56AF1A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рубежом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D882D0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34EC7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5607988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232A41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B7F484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13DA1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A26014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4C89E7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45323F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4973AF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BD916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67655A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D047FF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AD2A94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472412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A3F71C6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EFC96DA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340A2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BEA8BE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C0DF8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4D160B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653541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5CE3472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2BEF2C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755FD6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AE24D14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05093D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401C1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2834BCC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1FF887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323B97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8DE6F6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00AD16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6B3A65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017301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3A5E314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053775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92D3807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CB4B0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BFAAD2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10C95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08F5C9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FC9D811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72D8E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9F8A563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ED7DA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ADE20B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D1E5E6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6D608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1CE8D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C1C889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DB113F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59033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F4506B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98DE9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9F70B0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B2EE1F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7660178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5302C7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9E703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590BE2D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61F6E8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E0E991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6D516B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DD9455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3471CA3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226BD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C41C02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DC835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A85769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2E1BB5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6E9A9F2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D29ACC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D68F3C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8CB889D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17532F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321529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62AC6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87C8B1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CF1AB0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3A2C8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086C35D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44F11D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E2A599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F7C408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F28650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BB7F28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E078C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007F9C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D01828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F85FC9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C7F8274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2BC6D36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1B69EF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E18B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A788AA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062F7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56EE54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F01B952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02F7076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6FA0CA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4157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B6686C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D6C6F1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E2B82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07DA84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F56CDF2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027AE8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5E72C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E2CBB9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74C45A6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18B93D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3871B06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24820F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09E3AD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44F9B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8A88CD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52689F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86D1D2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92C3503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FFA981F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BAAA38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50F3D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D04047E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2F5A3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A3AD9D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48597E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09E218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D79CB7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7FFC6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C5C6FB7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2D2B4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E1B334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A4DA7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55EA5F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B126D6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FC768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789D1D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36826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351809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6E7E5B7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646C2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C9609B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0249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14C43A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44C68D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820323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0BF2F8D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1902C43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2FEB95E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1A195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87C1D07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CB438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EAECF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C924FF2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411CCE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9EFB46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E7D8F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B7661C2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727B7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F69F74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64FF338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432692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CF91E1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051EA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CBB2CD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7912EE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C27066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5ED046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568D16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135B98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1A4AF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0A6CC44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B3192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D8D518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173D11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3290AE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89394C3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BEBEB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240E53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F7347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A51C31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373E8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6743E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6A57E1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30B9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0D2C7D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A659E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D3D47A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8B12D4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5E25E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7E2104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972E2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5C5C487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149612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207A59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025AC3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960A7A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C0DAAE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635BC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1CA52F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114F0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118D2B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618B5A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B2BE8A5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E88B97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3FD48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1CC939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DE49A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BBE5FB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6729A03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58B380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8F18E0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29DC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1942EF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470B0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7FF3F3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7BE7F48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25B26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B3979D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054E2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B058AF4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CDAC326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7D6797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FBDD28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15FFE1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AA3281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4610F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6AD65E9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B0877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498505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080F1C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DC8146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FC41E6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CED42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C370A3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2B66CC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138111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4B44A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295FF4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F6F389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DB9D86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DA3652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911AA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B87DF7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BC54BE4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AFD378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481DBE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A9EAD9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CD8B6E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6CF06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4F415C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8B4B20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7CDE942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17A72A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8C425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CD777F2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ED8C7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329543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 (польза и вред)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94F19F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064923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0309E87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3E809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FB7C8F9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21520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54016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C77F3F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3698D1F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357B43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A915D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33B20B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8A5D99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9852BC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7AAE5F1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441AC1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9C32D8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B6CF4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77E0507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63470C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A9A280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CBEE2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17D20D8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861D8E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CB1F55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5EBFF3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93AED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A74B04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F5BB49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E1EA966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9558BA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DAE766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616974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9AA7536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5F741C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7F60154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39DE554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B73C45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05555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D81281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BB5C91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EF8850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B4D378F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594243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74FF1F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023A3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6A901B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ED381A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8E2D9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278B6A7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03FD9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0251473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8E6442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9A3E81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CB34C6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86E87B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91811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01210F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022BE9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F7347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90480E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0B525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626583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2DD3C50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5FAE4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DAE35E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7DEA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823398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D31E6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4122A3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DAB849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4DC7FA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A1A90F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386FB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E013CCD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625BF6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6ED27F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8E1BB7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CA238F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BC2E3E3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AD6B7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5471A6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866CB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04DBE7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57514D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7AD79E8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52AB88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F53D8C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A67328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CC7C2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C4519E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7BE5A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25130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958B117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8E914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54C803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0AE6B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421429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0C3147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1CB361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BE75DF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0C6A0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47C696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DF6026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78650C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C975FF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AC07C33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5696BB8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565EB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89B7BFC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E43C8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F2018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благотворительность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313173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42ABF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CD175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05A51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6DEAE12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F04C7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B22383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благотворительность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09077F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E7161B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EBF57E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9BA39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C1DA4C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7C8AB9A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6BFC39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1B80946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4891D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71046B8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75B13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420D80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846B5B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B6F8E4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5770583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21B65C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01B7DF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BD743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4B6444E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B0D0B5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77FCCB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C29AD79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5F0B78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EBC7A5A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AE81CB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F300542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672C0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117552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CE7DA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8B7C96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DB6952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84514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896B1D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46B2B4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429BCC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D5FDD6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BE1276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3D7025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2D79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A98CF6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30B4E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9A0107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22638F8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F644A4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581500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E7905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EEF1FB0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59FABD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F4E758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75C0E22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1970F3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B30455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00A1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371752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9FAA4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53819E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A0437E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4A225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61487A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A3D00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1E2C3F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2A7A79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D43613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2B4CE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32C14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A2E1FA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8044F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BA7C5A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385E8AC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3C02E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48FBE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AF5143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715D53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A1077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E80CC62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E559F2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C8A4EB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D6B92D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2ED99F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038CB0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D2E3F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679436D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2D87EA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C424AE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BFE6A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014EEC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C3D5F9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88217A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0D8CFCF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51C7AFA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A67C26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</w:t>
            </w:r>
            <w:proofErr w:type="spellStart"/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изучаемго</w:t>
            </w:r>
            <w:proofErr w:type="spellEnd"/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(международные фестивали)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DF5818B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E776CC5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694742E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39EA2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5FB2A0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A8F26B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68D1E2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4488ADE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E04303A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1BB0925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AB5BE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6EACA4A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88B0AC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EEBE08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6FD0303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369563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B1D6AC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9706C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472EB2D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5F713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87403E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FB86EA1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178E3B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5C5ADEA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ADC531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78B304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7B4F949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CC3A7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ECA680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6BC5537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21DFB38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B5DD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E7D128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C72E3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43DBF4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59E46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9CF9B1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324022B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742A06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ECF3DA4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3BAF0A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B6D3BF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3E61A4E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D8C0CF5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0D9FF0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A6CD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ECC1D45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7C90D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CEA21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2E09FA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34194B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5F1E7B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5472FD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1559313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78B8CE0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A838A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39333BF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34D345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299D057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DA5E05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3977B1B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AF80EA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5709D6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B214987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0ECABC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D847088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DDC9E6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F9C0B09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5AB312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948178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страны: государственные деятели, учёные, </w:t>
            </w: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37C0D2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CED052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BEC0409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6396C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756CD1C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6041B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C512F1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749A1F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A494053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735784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55457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C28B0CD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8076DB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089DFB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5A18F4E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2039D78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BCE16D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2114D3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2AE525BD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013939F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130ADD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7947A6E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629A600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6D23840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C4B875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3DEB3CA4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E59735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E6940A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C9F78E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2AFE11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461B93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0AD070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7E094861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482454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A7BB1D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1C1FB9D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9DE72BB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5E4285C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ED1347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8140798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2ABD47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AC395E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218631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25E4BD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EC4DF74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BD593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0C78558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7414AE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4A3579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F229C3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3910A1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D3FD4D1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D43814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524D7246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75ABB3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48F0CE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4AF58F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BBB7046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0CF1AE6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7D1EF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44C92AA7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25C6F8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4EBBE9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8BACBE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86EC7BE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CF1B23F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4FD5C8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1C890A79" w14:textId="77777777" w:rsidTr="00680B5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763011" w14:textId="77777777" w:rsidR="00A92AAE" w:rsidRDefault="00A92AAE" w:rsidP="00680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1EEF7D" w14:textId="77777777" w:rsidR="00A92AAE" w:rsidRDefault="00A92AAE" w:rsidP="00680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D67D3B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58F0CC9" w14:textId="77777777" w:rsidR="00A92AAE" w:rsidRDefault="00A92AAE" w:rsidP="00680B5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BEA5862" w14:textId="77777777" w:rsidR="00A92AAE" w:rsidRDefault="00A92AAE" w:rsidP="00680B5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4D6785" w14:textId="77777777" w:rsidR="00A92AAE" w:rsidRDefault="00A92AAE" w:rsidP="00680B52">
            <w:pPr>
              <w:spacing w:after="0"/>
              <w:ind w:left="135"/>
            </w:pPr>
          </w:p>
        </w:tc>
      </w:tr>
      <w:tr w:rsidR="00A92AAE" w14:paraId="6639C6D6" w14:textId="77777777" w:rsidTr="00680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37D6D" w14:textId="77777777" w:rsidR="00A92AAE" w:rsidRPr="008873B6" w:rsidRDefault="00A92AAE" w:rsidP="00680B52">
            <w:pPr>
              <w:spacing w:after="0"/>
              <w:ind w:left="135"/>
              <w:rPr>
                <w:lang w:val="ru-RU"/>
              </w:rPr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3CFA4A7" w14:textId="77777777" w:rsidR="00A92AAE" w:rsidRDefault="00A92AAE" w:rsidP="00680B52">
            <w:pPr>
              <w:spacing w:after="0"/>
              <w:ind w:left="135"/>
              <w:jc w:val="center"/>
            </w:pPr>
            <w:r w:rsidRPr="008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FEC5D48" w14:textId="77777777" w:rsidR="00A92AAE" w:rsidRDefault="00A92AAE" w:rsidP="00680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358FD" w14:textId="77777777" w:rsidR="00A92AAE" w:rsidRDefault="00A92AAE" w:rsidP="00680B52"/>
        </w:tc>
      </w:tr>
    </w:tbl>
    <w:p w14:paraId="4D421522" w14:textId="64994EA1" w:rsidR="00A92AAE" w:rsidRPr="00A92AAE" w:rsidRDefault="00A92AAE">
      <w:pPr>
        <w:rPr>
          <w:lang w:val="ru-RU"/>
        </w:rPr>
        <w:sectPr w:rsidR="00A92AAE" w:rsidRPr="00A92AAE" w:rsidSect="00A92AAE"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2246BCE1" w14:textId="77777777" w:rsidR="00B91467" w:rsidRPr="00B91467" w:rsidRDefault="00B91467" w:rsidP="00B91467">
      <w:pPr>
        <w:spacing w:after="0"/>
        <w:ind w:left="120"/>
        <w:rPr>
          <w:lang w:val="ru-RU"/>
        </w:rPr>
      </w:pPr>
      <w:r w:rsidRPr="00B914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EC8D497" w14:textId="77777777" w:rsidR="00B91467" w:rsidRPr="00B91467" w:rsidRDefault="00B91467" w:rsidP="00B91467">
      <w:pPr>
        <w:spacing w:after="0" w:line="480" w:lineRule="auto"/>
        <w:ind w:left="120"/>
        <w:rPr>
          <w:lang w:val="ru-RU"/>
        </w:rPr>
      </w:pPr>
      <w:r w:rsidRPr="00B9146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99057F5" w14:textId="03168CE5" w:rsidR="00B91467" w:rsidRPr="008873B6" w:rsidRDefault="00B91467" w:rsidP="00B91467">
      <w:pPr>
        <w:spacing w:after="0" w:line="480" w:lineRule="auto"/>
        <w:ind w:left="120"/>
        <w:rPr>
          <w:lang w:val="ru-RU"/>
        </w:rPr>
      </w:pPr>
      <w:bookmarkStart w:id="7" w:name="66913678-a58f-45ae-bbe8-a7658dcd6942"/>
      <w:r w:rsidRPr="008873B6">
        <w:rPr>
          <w:rFonts w:ascii="Times New Roman" w:hAnsi="Times New Roman"/>
          <w:color w:val="000000"/>
          <w:sz w:val="28"/>
          <w:lang w:val="ru-RU"/>
        </w:rPr>
        <w:t>• Английский язык; углубленное обучение, 11 класс/ Баранова К.М., Дули Д., Копылова В.В. и др., Акционерное общество «Издательство «Просвещение»</w:t>
      </w:r>
      <w:bookmarkEnd w:id="7"/>
    </w:p>
    <w:p w14:paraId="4492CC3F" w14:textId="77777777" w:rsidR="00B91467" w:rsidRDefault="00B91467" w:rsidP="00B91467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A93C2FD" w14:textId="30F5BE79" w:rsidR="00B91467" w:rsidRPr="00B91467" w:rsidRDefault="00B91467" w:rsidP="00B91467">
      <w:pPr>
        <w:spacing w:after="0" w:line="480" w:lineRule="auto"/>
        <w:rPr>
          <w:bCs/>
          <w:lang w:val="ru-RU"/>
        </w:rPr>
      </w:pPr>
      <w:r w:rsidRPr="00B91467">
        <w:rPr>
          <w:rFonts w:ascii="Times New Roman" w:hAnsi="Times New Roman"/>
          <w:bCs/>
          <w:color w:val="000000"/>
          <w:sz w:val="28"/>
          <w:lang w:val="ru-RU"/>
        </w:rPr>
        <w:t>Книга для учителя</w:t>
      </w:r>
    </w:p>
    <w:p w14:paraId="5B71F7C6" w14:textId="77777777" w:rsidR="00B91467" w:rsidRDefault="00B91467" w:rsidP="00B91467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8873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7FF37B" w14:textId="2DE8C61B" w:rsidR="00B91467" w:rsidRPr="00BB4F1A" w:rsidRDefault="00B91467" w:rsidP="00B91467">
      <w:pPr>
        <w:spacing w:after="0" w:line="480" w:lineRule="auto"/>
        <w:rPr>
          <w:bCs/>
          <w:lang w:val="ru-RU"/>
        </w:rPr>
      </w:pPr>
      <w:proofErr w:type="spellStart"/>
      <w:r w:rsidRPr="00BB4F1A">
        <w:rPr>
          <w:rFonts w:ascii="Times New Roman" w:hAnsi="Times New Roman"/>
          <w:bCs/>
          <w:color w:val="000000"/>
          <w:sz w:val="28"/>
          <w:lang w:val="ru-RU"/>
        </w:rPr>
        <w:t>Фипи</w:t>
      </w:r>
      <w:proofErr w:type="spellEnd"/>
      <w:r w:rsidRPr="00BB4F1A">
        <w:rPr>
          <w:rFonts w:ascii="Times New Roman" w:hAnsi="Times New Roman"/>
          <w:bCs/>
          <w:color w:val="000000"/>
          <w:sz w:val="28"/>
          <w:lang w:val="ru-RU"/>
        </w:rPr>
        <w:t xml:space="preserve">, </w:t>
      </w:r>
      <w:proofErr w:type="spellStart"/>
      <w:r w:rsidRPr="00BB4F1A">
        <w:rPr>
          <w:rFonts w:ascii="Times New Roman" w:hAnsi="Times New Roman"/>
          <w:bCs/>
          <w:color w:val="000000"/>
          <w:sz w:val="28"/>
          <w:lang w:val="ru-RU"/>
        </w:rPr>
        <w:t>Учи.ру</w:t>
      </w:r>
      <w:proofErr w:type="spellEnd"/>
      <w:r w:rsidRPr="00BB4F1A">
        <w:rPr>
          <w:rFonts w:ascii="Times New Roman" w:hAnsi="Times New Roman"/>
          <w:bCs/>
          <w:color w:val="000000"/>
          <w:sz w:val="28"/>
          <w:lang w:val="ru-RU"/>
        </w:rPr>
        <w:t xml:space="preserve">, </w:t>
      </w:r>
      <w:r w:rsidR="00BB4F1A" w:rsidRPr="00BB4F1A">
        <w:rPr>
          <w:rFonts w:ascii="Times New Roman" w:hAnsi="Times New Roman"/>
          <w:bCs/>
          <w:color w:val="000000"/>
          <w:sz w:val="28"/>
          <w:lang w:val="ru-RU"/>
        </w:rPr>
        <w:t>ЯКЛАСС, РЭШ</w:t>
      </w:r>
    </w:p>
    <w:p w14:paraId="3E3B46C3" w14:textId="77777777" w:rsidR="00B91467" w:rsidRPr="008873B6" w:rsidRDefault="00B91467" w:rsidP="00B91467">
      <w:pPr>
        <w:spacing w:after="0" w:line="480" w:lineRule="auto"/>
        <w:ind w:left="120"/>
        <w:rPr>
          <w:lang w:val="ru-RU"/>
        </w:rPr>
      </w:pPr>
    </w:p>
    <w:p w14:paraId="7B3185B3" w14:textId="77777777" w:rsidR="00A65B03" w:rsidRPr="00B91467" w:rsidRDefault="00A65B03">
      <w:pPr>
        <w:rPr>
          <w:lang w:val="ru-RU"/>
        </w:rPr>
        <w:sectPr w:rsidR="00A65B03" w:rsidRPr="00B91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A5F3E7" w14:textId="77777777" w:rsidR="00A65B03" w:rsidRPr="00B91467" w:rsidRDefault="00A65B03">
      <w:pPr>
        <w:rPr>
          <w:lang w:val="ru-RU"/>
        </w:rPr>
        <w:sectPr w:rsidR="00A65B03" w:rsidRPr="00B9146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6125598"/>
      <w:bookmarkEnd w:id="6"/>
    </w:p>
    <w:p w14:paraId="5718CE0B" w14:textId="095139F3" w:rsidR="00A65B03" w:rsidRPr="00B91467" w:rsidRDefault="00A65B03" w:rsidP="00642EE9">
      <w:pPr>
        <w:spacing w:after="0"/>
        <w:rPr>
          <w:lang w:val="ru-RU"/>
        </w:rPr>
        <w:sectPr w:rsidR="00A65B03" w:rsidRPr="00B91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A55E13" w14:textId="77777777" w:rsidR="00A65B03" w:rsidRPr="00B91467" w:rsidRDefault="00A65B03">
      <w:pPr>
        <w:rPr>
          <w:lang w:val="ru-RU"/>
        </w:rPr>
        <w:sectPr w:rsidR="00A65B03" w:rsidRPr="00B91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43423B" w14:textId="77777777" w:rsidR="00A65B03" w:rsidRPr="008873B6" w:rsidRDefault="00A65B03">
      <w:pPr>
        <w:rPr>
          <w:lang w:val="ru-RU"/>
        </w:rPr>
        <w:sectPr w:rsidR="00A65B03" w:rsidRPr="008873B6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46125599"/>
      <w:bookmarkEnd w:id="8"/>
    </w:p>
    <w:bookmarkEnd w:id="9"/>
    <w:p w14:paraId="425094C2" w14:textId="77777777" w:rsidR="00E90D37" w:rsidRPr="008873B6" w:rsidRDefault="00E90D37">
      <w:pPr>
        <w:rPr>
          <w:lang w:val="ru-RU"/>
        </w:rPr>
      </w:pPr>
    </w:p>
    <w:sectPr w:rsidR="00E90D37" w:rsidRPr="008873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5CB7"/>
    <w:multiLevelType w:val="multilevel"/>
    <w:tmpl w:val="4C8028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9B752B"/>
    <w:multiLevelType w:val="multilevel"/>
    <w:tmpl w:val="A0F8E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F0729F"/>
    <w:multiLevelType w:val="multilevel"/>
    <w:tmpl w:val="0AE0AB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354331"/>
    <w:multiLevelType w:val="multilevel"/>
    <w:tmpl w:val="F18E56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A452AE"/>
    <w:multiLevelType w:val="multilevel"/>
    <w:tmpl w:val="3E9C3D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4D3D97"/>
    <w:multiLevelType w:val="multilevel"/>
    <w:tmpl w:val="2E1A09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386E7F"/>
    <w:multiLevelType w:val="multilevel"/>
    <w:tmpl w:val="B096F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B03"/>
    <w:rsid w:val="00373229"/>
    <w:rsid w:val="00642EE9"/>
    <w:rsid w:val="008873B6"/>
    <w:rsid w:val="00A65B03"/>
    <w:rsid w:val="00A92AAE"/>
    <w:rsid w:val="00B91467"/>
    <w:rsid w:val="00BB4F1A"/>
    <w:rsid w:val="00BF593F"/>
    <w:rsid w:val="00D71BB5"/>
    <w:rsid w:val="00E37247"/>
    <w:rsid w:val="00E9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AF19"/>
  <w15:docId w15:val="{9F9F0BE7-72A8-E148-8B22-161D5B63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10204</Words>
  <Characters>58164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4</cp:revision>
  <dcterms:created xsi:type="dcterms:W3CDTF">2024-11-23T16:17:00Z</dcterms:created>
  <dcterms:modified xsi:type="dcterms:W3CDTF">2024-11-25T03:11:00Z</dcterms:modified>
</cp:coreProperties>
</file>