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6"/>
        <w:tblW w:w="15137" w:type="dxa"/>
        <w:tblLook w:val="04A0" w:firstRow="1" w:lastRow="0" w:firstColumn="1" w:lastColumn="0" w:noHBand="0" w:noVBand="1"/>
      </w:tblPr>
      <w:tblGrid>
        <w:gridCol w:w="607"/>
        <w:gridCol w:w="5813"/>
        <w:gridCol w:w="808"/>
        <w:gridCol w:w="1690"/>
        <w:gridCol w:w="1747"/>
        <w:gridCol w:w="1219"/>
        <w:gridCol w:w="3253"/>
      </w:tblGrid>
      <w:tr w:rsidR="001E004B" w:rsidRPr="0027533F" w:rsidTr="005A7AA7">
        <w:tc>
          <w:tcPr>
            <w:tcW w:w="0" w:type="auto"/>
            <w:vMerge w:val="restart"/>
            <w:hideMark/>
          </w:tcPr>
          <w:p w:rsidR="001E004B" w:rsidRPr="0027533F" w:rsidRDefault="001E004B" w:rsidP="005A7AA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1E004B" w:rsidRPr="0027533F" w:rsidRDefault="001E004B" w:rsidP="005A7AA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0" w:type="auto"/>
            <w:gridSpan w:val="3"/>
            <w:hideMark/>
          </w:tcPr>
          <w:p w:rsidR="001E004B" w:rsidRPr="0027533F" w:rsidRDefault="001E004B" w:rsidP="005A7AA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1E004B" w:rsidRPr="0027533F" w:rsidRDefault="001E004B" w:rsidP="005A7AA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hideMark/>
          </w:tcPr>
          <w:p w:rsidR="001E004B" w:rsidRPr="0027533F" w:rsidRDefault="001E004B" w:rsidP="005A7AA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1E004B" w:rsidRPr="0027533F" w:rsidTr="005A7AA7">
        <w:tc>
          <w:tcPr>
            <w:tcW w:w="0" w:type="auto"/>
            <w:vMerge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1E004B" w:rsidRPr="0027533F" w:rsidTr="005A7AA7"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Развитие речи. Книга в жизни человека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1E004B" w:rsidRDefault="001E004B" w:rsidP="005A7AA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3.09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https://m.edsoo.ru/8a19572a</w:t>
              </w:r>
            </w:hyperlink>
          </w:p>
        </w:tc>
      </w:tr>
      <w:tr w:rsidR="001E004B" w:rsidRPr="0027533F" w:rsidTr="005A7AA7"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Легенды и мифы Древней Греции. Понятие о мифе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1E004B" w:rsidRDefault="001E004B" w:rsidP="005A7AA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4.09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https://m.edsoo.ru/8a195838</w:t>
              </w:r>
            </w:hyperlink>
          </w:p>
        </w:tc>
      </w:tr>
      <w:tr w:rsidR="001E004B" w:rsidRPr="0027533F" w:rsidTr="005A7AA7"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Подвиги Геракла: «Скотный двор царя Авгия»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1E004B" w:rsidRDefault="001E004B" w:rsidP="005A7AA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5.09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https://m.edsoo.ru/8a195946</w:t>
              </w:r>
            </w:hyperlink>
          </w:p>
        </w:tc>
      </w:tr>
      <w:tr w:rsidR="001E004B" w:rsidRPr="0027533F" w:rsidTr="005A7AA7"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«Яблоки Гесперид» и другие подвиги Геракла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1E004B" w:rsidRDefault="001E004B" w:rsidP="005A7AA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10.09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https://m.edsoo.ru/8a195a5e</w:t>
              </w:r>
            </w:hyperlink>
          </w:p>
        </w:tc>
      </w:tr>
      <w:tr w:rsidR="001E004B" w:rsidRPr="0027533F" w:rsidTr="005A7AA7"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Фольклор. Малые жанры: пословицы, поговорки, загадки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1E004B" w:rsidRDefault="001E004B" w:rsidP="005A7AA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11.09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https://m.edsoo.ru/8a195d1a</w:t>
              </w:r>
            </w:hyperlink>
          </w:p>
        </w:tc>
      </w:tr>
      <w:tr w:rsidR="001E004B" w:rsidRPr="0027533F" w:rsidTr="005A7AA7"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Внеклассное чтение. Мифы народов России и мира. Переложение мифов разными авторами. Геродот. «Легенда об </w:t>
            </w:r>
            <w:proofErr w:type="spell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Арионе</w:t>
            </w:r>
            <w:proofErr w:type="spell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1E004B" w:rsidRDefault="001E004B" w:rsidP="005A7AA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12.09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https://m.edsoo.ru/8a195c02</w:t>
              </w:r>
            </w:hyperlink>
          </w:p>
        </w:tc>
      </w:tr>
      <w:tr w:rsidR="001E004B" w:rsidRPr="0027533F" w:rsidTr="005A7AA7"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Колыбельные песни, </w:t>
            </w:r>
            <w:proofErr w:type="spell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пестушки</w:t>
            </w:r>
            <w:proofErr w:type="spell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 приговорки, скороговорки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1E004B" w:rsidRDefault="001E004B" w:rsidP="005A7AA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17.09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2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https://m.edsoo.ru/8a195e28</w:t>
              </w:r>
            </w:hyperlink>
          </w:p>
        </w:tc>
      </w:tr>
      <w:tr w:rsidR="001E004B" w:rsidRPr="0027533F" w:rsidTr="005A7AA7"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Сказки народов России и народов мира. Сказки о животных, волшебные, бытовые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1E004B" w:rsidRDefault="001E004B" w:rsidP="005A7AA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18.09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3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https://m.edsoo.ru/8a196062</w:t>
              </w:r>
            </w:hyperlink>
          </w:p>
        </w:tc>
      </w:tr>
      <w:tr w:rsidR="001E004B" w:rsidRPr="0027533F" w:rsidTr="005A7AA7"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Русские народные сказки. Животные-помощники и чудесные противники в сказке "Царевна-лягушка"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1E004B" w:rsidRDefault="001E004B" w:rsidP="005A7AA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19.09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4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https://m.edsoo.ru/8a196170</w:t>
              </w:r>
            </w:hyperlink>
          </w:p>
        </w:tc>
      </w:tr>
      <w:tr w:rsidR="001E004B" w:rsidRPr="0027533F" w:rsidTr="005A7AA7"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Главные герои волшебных сказок Василиса Премудрая и Иван-царевич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1E004B" w:rsidRDefault="001E004B" w:rsidP="005A7AA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24.09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5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https://m.edsoo.ru/8a19629c</w:t>
              </w:r>
            </w:hyperlink>
          </w:p>
        </w:tc>
      </w:tr>
      <w:tr w:rsidR="001E004B" w:rsidRPr="0027533F" w:rsidTr="005A7AA7"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Поэзия волшебной сказки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1E004B" w:rsidRDefault="001E004B" w:rsidP="005A7AA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25.09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6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https://m.edsoo.ru/8a196418</w:t>
              </w:r>
            </w:hyperlink>
          </w:p>
        </w:tc>
      </w:tr>
      <w:tr w:rsidR="001E004B" w:rsidRPr="0027533F" w:rsidTr="005A7AA7"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Сказки о животных «Журавль и цапля». Бытовые сказки «Солдатская шинель»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1E004B" w:rsidRDefault="001E004B" w:rsidP="005A7AA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26.09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7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https://m.edsoo.ru/8a19658a</w:t>
              </w:r>
            </w:hyperlink>
          </w:p>
        </w:tc>
      </w:tr>
      <w:tr w:rsidR="001E004B" w:rsidRPr="0027533F" w:rsidTr="005A7AA7"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Резервный урок. Духовно-нравственный опыт народных сказок. Итоговый урок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1E004B" w:rsidRDefault="001E004B" w:rsidP="005A7AA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8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https://m.edsoo.ru/8a19671a</w:t>
              </w:r>
            </w:hyperlink>
          </w:p>
        </w:tc>
      </w:tr>
      <w:tr w:rsidR="001E004B" w:rsidRPr="0027533F" w:rsidTr="005A7AA7"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Резервный урок. Роды и жанры литературы и их основные признаки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1E004B" w:rsidRDefault="001E004B" w:rsidP="005A7AA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2.10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9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https://m.edsoo.ru/8a19685a</w:t>
              </w:r>
            </w:hyperlink>
          </w:p>
        </w:tc>
      </w:tr>
      <w:tr w:rsidR="001E004B" w:rsidRPr="0027533F" w:rsidTr="005A7AA7"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Внеклассное чтение. Жанр басни в мировой литературе. Эзоп, Лафонтен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1E004B" w:rsidRDefault="001E004B" w:rsidP="005A7AA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3.10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0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https://m.edsoo.ru/8a196a9e</w:t>
              </w:r>
            </w:hyperlink>
          </w:p>
        </w:tc>
      </w:tr>
      <w:tr w:rsidR="001E004B" w:rsidRPr="0027533F" w:rsidTr="005A7AA7"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Внеклассное чтение. Русские баснописцы XVIII века. А. П. Сумароков «</w:t>
            </w:r>
            <w:proofErr w:type="spell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Кокушка</w:t>
            </w:r>
            <w:proofErr w:type="spell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». И. И. Дмитриев «Муха».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1E004B" w:rsidRDefault="001E004B" w:rsidP="005A7AA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8.10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1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https://m.edsoo.ru/8a196bfc</w:t>
              </w:r>
            </w:hyperlink>
          </w:p>
        </w:tc>
      </w:tr>
      <w:tr w:rsidR="001E004B" w:rsidRPr="0027533F" w:rsidTr="005A7AA7"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И. А. Крылов - великий русский баснописец. Басни (три по выбору). «Волк на псарне», «Листы и Корни», «Свинья под Дубом», «Квартет», «Осёл и Соловей», «Ворона и Лисица»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1E004B" w:rsidRDefault="001E004B" w:rsidP="005A7AA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9.10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2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https://m.edsoo.ru/8a196daa</w:t>
              </w:r>
            </w:hyperlink>
          </w:p>
        </w:tc>
      </w:tr>
      <w:tr w:rsidR="001E004B" w:rsidRPr="0027533F" w:rsidTr="005A7AA7"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И. А. Крылов. Историческая основа басен. Герои произведения, их речь. "Волк на псарне"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1E004B" w:rsidRDefault="001E004B" w:rsidP="005A7AA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10.10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3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https://m.edsoo.ru/8a196ed6</w:t>
              </w:r>
            </w:hyperlink>
          </w:p>
        </w:tc>
      </w:tr>
      <w:tr w:rsidR="001E004B" w:rsidRPr="0027533F" w:rsidTr="005A7AA7"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И. А. Крылов. Аллегория в басне. Нравственные уроки произведений «Листы и Корни», «Свинья под Дубом»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1E004B" w:rsidRDefault="001E004B" w:rsidP="005A7AA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15.10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4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https://m.edsoo.ru/8a196fee</w:t>
              </w:r>
            </w:hyperlink>
          </w:p>
        </w:tc>
      </w:tr>
      <w:tr w:rsidR="001E004B" w:rsidRPr="0027533F" w:rsidTr="005A7AA7"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И. А. Крылов. Художественные средства изображения в баснях. Эзопов язык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1E004B" w:rsidRDefault="001E004B" w:rsidP="005A7AA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16.10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5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https://m.edsoo.ru/8a1970fc</w:t>
              </w:r>
            </w:hyperlink>
          </w:p>
        </w:tc>
      </w:tr>
      <w:tr w:rsidR="001E004B" w:rsidRPr="0027533F" w:rsidTr="005A7AA7"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А. С. Пушкин. Образы русской природы в произведениях поэта (не менее трёх). «Зимнее утро», «Зимний вечер», «Няне» и др.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1E004B" w:rsidRDefault="001E004B" w:rsidP="005A7AA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17.10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6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https://m.edsoo.ru/8a19720a</w:t>
              </w:r>
            </w:hyperlink>
          </w:p>
        </w:tc>
      </w:tr>
      <w:tr w:rsidR="001E004B" w:rsidRPr="0027533F" w:rsidTr="005A7AA7"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А. С. Пушкин. Лирический герой в стихотворениях поэта. Образ няни.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1E004B" w:rsidRDefault="001E004B" w:rsidP="005A7AA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22.10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7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https://m.edsoo.ru/8a197354</w:t>
              </w:r>
            </w:hyperlink>
          </w:p>
        </w:tc>
      </w:tr>
      <w:tr w:rsidR="001E004B" w:rsidRPr="0027533F" w:rsidTr="005A7AA7"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А. С. Пушкин. «Сказка о мёртвой царевне и о семи богатырях». Сюжет сказки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1E004B" w:rsidRDefault="001E004B" w:rsidP="005A7AA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23.10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8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https://m.edsoo.ru/8a1974e4</w:t>
              </w:r>
            </w:hyperlink>
          </w:p>
        </w:tc>
      </w:tr>
      <w:tr w:rsidR="001E004B" w:rsidRPr="0027533F" w:rsidTr="005A7AA7"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А. С. Пушкин. «Сказка о мёртвой царевне и о семи богатырях». Главные и второстепенные герои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1E004B" w:rsidRDefault="001E004B" w:rsidP="005A7AA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24.10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9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https://m.edsoo.ru/8a197610</w:t>
              </w:r>
            </w:hyperlink>
          </w:p>
        </w:tc>
      </w:tr>
      <w:tr w:rsidR="001E004B" w:rsidRPr="0027533F" w:rsidTr="005A7AA7"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А. С. Пушкин. «Сказка о мёртвой царевне и о семи богатырях». Волшебство в сказке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1E004B" w:rsidRDefault="001E004B" w:rsidP="005A7AA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5.11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0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https://m.edsoo.ru/8a197728</w:t>
              </w:r>
            </w:hyperlink>
          </w:p>
        </w:tc>
      </w:tr>
      <w:tr w:rsidR="001E004B" w:rsidRPr="0027533F" w:rsidTr="005A7AA7"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А. С. Пушкин. «Сказка о мёртвой царевне и о семи богатырях». Язык сказки. Писательское мастерство поэта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1E004B" w:rsidRDefault="001E004B" w:rsidP="005A7AA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6.11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1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https://m.edsoo.ru/8a197840</w:t>
              </w:r>
            </w:hyperlink>
          </w:p>
        </w:tc>
      </w:tr>
      <w:tr w:rsidR="001E004B" w:rsidRPr="0027533F" w:rsidTr="005A7AA7"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М. Ю. Лермонтов. Стихотворение «Бородино»: история создания, тема, идея, композиция стихотворения, образ рассказчика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1E004B" w:rsidRDefault="001E004B" w:rsidP="005A7AA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7.11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2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https://m.edsoo.ru/8a197bb0</w:t>
              </w:r>
            </w:hyperlink>
          </w:p>
        </w:tc>
      </w:tr>
      <w:tr w:rsidR="001E004B" w:rsidRPr="0027533F" w:rsidTr="005A7AA7"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М. Ю. Лермонтов. Стихотворение «Бородино»: патриотический пафос, художественные средства изображения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1E004B" w:rsidRDefault="001E004B" w:rsidP="005A7AA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9.11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3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https://m.edsoo.ru/8a197d4a</w:t>
              </w:r>
            </w:hyperlink>
          </w:p>
        </w:tc>
      </w:tr>
      <w:tr w:rsidR="001E004B" w:rsidRPr="0027533F" w:rsidTr="005A7AA7"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Н. В. Гоголь. Повесть «Ночь перед Рождеством». Жанровые особенности произведения. Сюжет. Персонажи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1E004B" w:rsidRDefault="001E004B" w:rsidP="005A7AA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12..11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4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https://m.edsoo.ru/8a197e58</w:t>
              </w:r>
            </w:hyperlink>
          </w:p>
        </w:tc>
      </w:tr>
      <w:tr w:rsidR="001E004B" w:rsidRPr="0027533F" w:rsidTr="005A7AA7"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Н. В. Гоголь. Повесть "Ночь перед Рождеством". Сочетание комического и лирического. Язык произведения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1E004B" w:rsidRDefault="001E004B" w:rsidP="005A7AA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13.11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5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https://m.edsoo.ru/8a197fa2</w:t>
              </w:r>
            </w:hyperlink>
          </w:p>
        </w:tc>
      </w:tr>
      <w:tr w:rsidR="001E004B" w:rsidRPr="0027533F" w:rsidTr="005A7AA7"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Резервный урок. Н. В. Гоголь. Реальность и фантастика в повестях писателя "Заколдованное место"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1E004B" w:rsidRDefault="001E004B" w:rsidP="005A7AA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14.11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6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https://m.edsoo.ru/8a198128</w:t>
              </w:r>
            </w:hyperlink>
          </w:p>
        </w:tc>
      </w:tr>
      <w:tr w:rsidR="001E004B" w:rsidRPr="0027533F" w:rsidTr="005A7AA7"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Резервный урок. Н. В. Гоголь. Народная поэзия и юмор в повестях писателя «Заколдованное место»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1E004B" w:rsidRDefault="001E004B" w:rsidP="005A7AA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19.11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7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https://m.edsoo.ru/8a198268</w:t>
              </w:r>
            </w:hyperlink>
          </w:p>
        </w:tc>
      </w:tr>
      <w:tr w:rsidR="001E004B" w:rsidRPr="0027533F" w:rsidTr="005A7AA7"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И. С. Тургенев. Рассказ «Муму»: история создания, прототипы героев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1E004B" w:rsidRDefault="001E004B" w:rsidP="005A7AA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20.11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8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https://m.edsoo.ru/8a198754</w:t>
              </w:r>
            </w:hyperlink>
          </w:p>
        </w:tc>
      </w:tr>
      <w:tr w:rsidR="001E004B" w:rsidRPr="0027533F" w:rsidTr="005A7AA7"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И. С. Тургенев. Рассказ «Муму»: проблематика произведения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1E004B" w:rsidRDefault="001E004B" w:rsidP="005A7AA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21.11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9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https://m.edsoo.ru/8a198876</w:t>
              </w:r>
            </w:hyperlink>
          </w:p>
        </w:tc>
      </w:tr>
      <w:tr w:rsidR="001E004B" w:rsidRPr="0027533F" w:rsidTr="005A7AA7"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И. С. Тургенев. Рассказ «Муму»: сюжет и композиция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1E004B" w:rsidRDefault="001E004B" w:rsidP="005A7AA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26.11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0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https://m.edsoo.ru/8a19898e</w:t>
              </w:r>
            </w:hyperlink>
          </w:p>
        </w:tc>
      </w:tr>
      <w:tr w:rsidR="001E004B" w:rsidRPr="0027533F" w:rsidTr="005A7AA7"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И. С. Тургенев. Рассказ «Муму»: система образов. Образ Герасима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1E004B" w:rsidRDefault="001E004B" w:rsidP="005A7AA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27.11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1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https://m.edsoo.ru/8a198aba</w:t>
              </w:r>
            </w:hyperlink>
          </w:p>
        </w:tc>
      </w:tr>
      <w:tr w:rsidR="001E004B" w:rsidRPr="0027533F" w:rsidTr="005A7AA7"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Развитие речи. И. С. Тургенев. Рассказ «Муму». Роль интерьера в произведении. Каморка Герасима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1E004B" w:rsidRDefault="001E004B" w:rsidP="005A7AA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28.11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2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https://m.edsoo.ru/8a198c36</w:t>
              </w:r>
            </w:hyperlink>
          </w:p>
        </w:tc>
      </w:tr>
      <w:tr w:rsidR="001E004B" w:rsidRPr="0027533F" w:rsidTr="005A7AA7"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38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И. С. Тургенев. Рассказ «Муму». Роль природы и пейзажа в произведении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1E004B" w:rsidRDefault="001E004B" w:rsidP="005A7AA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3.12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1E004B" w:rsidRPr="0027533F" w:rsidTr="005A7AA7"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Н. А. Некрасов. Стихотворения (не менее двух). «Крестьянские дети», «Школьник» и </w:t>
            </w:r>
            <w:proofErr w:type="gram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др..</w:t>
            </w:r>
            <w:proofErr w:type="gram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Тема, идея, содержание, детские образы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1E004B" w:rsidRDefault="001E004B" w:rsidP="005A7AA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4.12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3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https://m.edsoo.ru/8a198380</w:t>
              </w:r>
            </w:hyperlink>
          </w:p>
        </w:tc>
      </w:tr>
      <w:tr w:rsidR="001E004B" w:rsidRPr="0027533F" w:rsidTr="005A7AA7"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Н. А. Некрасов. Поэма «Мороз, Красный нос» (фрагмент). Анализ произведения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1E004B" w:rsidRDefault="001E004B" w:rsidP="005A7AA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5.12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4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https://m.edsoo.ru/8a198498</w:t>
              </w:r>
            </w:hyperlink>
          </w:p>
        </w:tc>
      </w:tr>
      <w:tr w:rsidR="001E004B" w:rsidRPr="0027533F" w:rsidTr="005A7AA7"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Н. А. Некрасов. Поэма «Мороз, Красный нос». Тематика, проблематика, система образов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1E004B" w:rsidRDefault="001E004B" w:rsidP="005A7AA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10.12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5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https://m.edsoo.ru/8a1985ce</w:t>
              </w:r>
            </w:hyperlink>
          </w:p>
        </w:tc>
      </w:tr>
      <w:tr w:rsidR="001E004B" w:rsidRPr="0027533F" w:rsidTr="005A7AA7"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Л. Н. Толстой. Рассказ «Кавказский пленник»: историческая основа, рассказ-быль, тема, идея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1E004B" w:rsidRDefault="001E004B" w:rsidP="005A7AA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11.12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6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https://m.edsoo.ru/8a198d80</w:t>
              </w:r>
            </w:hyperlink>
          </w:p>
        </w:tc>
      </w:tr>
      <w:tr w:rsidR="001E004B" w:rsidRPr="0027533F" w:rsidTr="005A7AA7"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Л. Н. Толстой. Рассказ «Кавказский пленник». Жилин и </w:t>
            </w:r>
            <w:proofErr w:type="spell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Костылин</w:t>
            </w:r>
            <w:proofErr w:type="spell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 Сравнительная характеристика образов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1E004B" w:rsidRDefault="001E004B" w:rsidP="005A7AA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12.12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7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https://m.edsoo.ru/8a199028</w:t>
              </w:r>
            </w:hyperlink>
          </w:p>
        </w:tc>
      </w:tr>
      <w:tr w:rsidR="001E004B" w:rsidRPr="0027533F" w:rsidTr="005A7AA7"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Л. Н. Толстой. Рассказ «Кавказский пленник». Жилин и Дина. Образы татар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1E004B" w:rsidRDefault="001E004B" w:rsidP="005A7AA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17.12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8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https://m.edsoo.ru/8a198ea2</w:t>
              </w:r>
            </w:hyperlink>
          </w:p>
        </w:tc>
      </w:tr>
      <w:tr w:rsidR="001E004B" w:rsidRPr="0027533F" w:rsidTr="005A7AA7"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Л. Н. Толстой. Рассказ «Кавказский пленник». Нравственный облик героев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1E004B" w:rsidRDefault="001E004B" w:rsidP="005A7AA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18.12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9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https://m.edsoo.ru/8a19914a</w:t>
              </w:r>
            </w:hyperlink>
          </w:p>
        </w:tc>
      </w:tr>
      <w:tr w:rsidR="001E004B" w:rsidRPr="0027533F" w:rsidTr="005A7AA7"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Л. Н. Толстой. Рассказ «Кавказский пленник». Картины природы. Мастерство писателя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1E004B" w:rsidRDefault="001E004B" w:rsidP="005A7AA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19.12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0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https://m.edsoo.ru/8a199258</w:t>
              </w:r>
            </w:hyperlink>
          </w:p>
        </w:tc>
      </w:tr>
      <w:tr w:rsidR="001E004B" w:rsidRPr="0027533F" w:rsidTr="005A7AA7"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Развитие речи. Л. Н. Толстой. Рассказ «Кавказский пленник». Подготовка к домашнему сочинению по произведению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1E004B" w:rsidRDefault="001E004B" w:rsidP="005A7AA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24.12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1E004B" w:rsidRPr="0027533F" w:rsidTr="005A7AA7"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Итоговая контрольная работа Русская классика (письменный ответ, тесты, творческая работа)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1E004B" w:rsidRDefault="001E004B" w:rsidP="005A7AA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25.12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1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https://m.edsoo.ru/8a199366</w:t>
              </w:r>
            </w:hyperlink>
          </w:p>
        </w:tc>
      </w:tr>
      <w:tr w:rsidR="001E004B" w:rsidRPr="0027533F" w:rsidTr="005A7AA7"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Стихотворения отечественных поэтов XIX–ХХ веков о родной природе и о связи человека с Родиной А. А. Фет. "Чудная картина…", "Весенний дождь", "Вечер", "Еще весны душистой нега…"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1E004B" w:rsidRDefault="001E004B" w:rsidP="005A7AA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26.12</w:t>
            </w:r>
            <w:bookmarkStart w:id="0" w:name="_GoBack"/>
            <w:bookmarkEnd w:id="0"/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2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https://m.edsoo.ru/8a19947e</w:t>
              </w:r>
            </w:hyperlink>
          </w:p>
        </w:tc>
      </w:tr>
      <w:tr w:rsidR="001E004B" w:rsidRPr="0027533F" w:rsidTr="005A7AA7"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Стихотворения отечественных поэтов XIX—ХХ веков о родной природе и о связи человека с Родиной </w:t>
            </w: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И. А. Бунин. «Помню — долгий зимний вечер…», «Бледнеет ночь… Туманов пелена...»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3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https://m.edsoo.ru/8a1995aa</w:t>
              </w:r>
            </w:hyperlink>
          </w:p>
        </w:tc>
      </w:tr>
      <w:tr w:rsidR="001E004B" w:rsidRPr="0027533F" w:rsidTr="005A7AA7"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51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Стихотворения отечественных поэтов XIX—ХХ веков о родной природе и о связи человека с Родиной А. А. Блок. «Погружался я в море клевера…», «Белой ночью месяц красный…», «Летний вечер»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4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https://m.edsoo.ru/8a199820</w:t>
              </w:r>
            </w:hyperlink>
          </w:p>
        </w:tc>
      </w:tr>
      <w:tr w:rsidR="001E004B" w:rsidRPr="0027533F" w:rsidTr="005A7AA7"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Стихотворения отечественных поэтов XIX–ХХ веков о родной природе и о связи человека с Родиной С. А. Есенин. «Береза», «Пороша», «Там, где капустные грядки...», «Поет зима — аукает...», «Сыплет черемуха снегом...», «Край любимый! Сердцу снятся...»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5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https://m.edsoo.ru/8a1999e2</w:t>
              </w:r>
            </w:hyperlink>
          </w:p>
        </w:tc>
      </w:tr>
      <w:tr w:rsidR="001E004B" w:rsidRPr="0027533F" w:rsidTr="005A7AA7"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[[Резервный урок. Стихотворения отечественных поэтов XIX–ХХ веков о родной природе и о связи человека с Родиной [[Н. М. Рубцов. «Тихая моя родина», «Родная деревня»]]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6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https://m.edsoo.ru/8a199b04</w:t>
              </w:r>
            </w:hyperlink>
          </w:p>
        </w:tc>
      </w:tr>
      <w:tr w:rsidR="001E004B" w:rsidRPr="0027533F" w:rsidTr="005A7AA7"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Развитие </w:t>
            </w:r>
            <w:proofErr w:type="spell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речи.Поэтические</w:t>
            </w:r>
            <w:proofErr w:type="spell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образы, настроения и картины в стихах о природе. Итоговый урок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7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https://m.edsoo.ru/8a199c30</w:t>
              </w:r>
            </w:hyperlink>
          </w:p>
        </w:tc>
      </w:tr>
      <w:tr w:rsidR="001E004B" w:rsidRPr="0027533F" w:rsidTr="005A7AA7"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Юмористические рассказы отечественных писателей XIX–XX веков. А. П. Чехов. Рассказы (два по выбору). «Лошадиная фамилия», «Мальчики», «Хирургия» и др. Тематический обзор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8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https://m.edsoo.ru/8a199d48</w:t>
              </w:r>
            </w:hyperlink>
          </w:p>
        </w:tc>
      </w:tr>
      <w:tr w:rsidR="001E004B" w:rsidRPr="0027533F" w:rsidTr="005A7AA7"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Рассказы А. П. Чехова. Способы создания комического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9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https://m.edsoo.ru/8a199e60</w:t>
              </w:r>
            </w:hyperlink>
          </w:p>
        </w:tc>
      </w:tr>
      <w:tr w:rsidR="001E004B" w:rsidRPr="0027533F" w:rsidTr="005A7AA7"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М. М. Зощенко (два рассказа по выбору). «Галоша», «Лёля и Минька», «Ёлка», «Золотые слова», «</w:t>
            </w:r>
            <w:proofErr w:type="spell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Встреча</w:t>
            </w:r>
            <w:proofErr w:type="gram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».Тема</w:t>
            </w:r>
            <w:proofErr w:type="spellEnd"/>
            <w:proofErr w:type="gram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 идея, сюжет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0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https://m.edsoo.ru/8bc29050</w:t>
              </w:r>
            </w:hyperlink>
          </w:p>
        </w:tc>
      </w:tr>
      <w:tr w:rsidR="001E004B" w:rsidRPr="0027533F" w:rsidTr="005A7AA7"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М. М. Зощенко. «Галоша», «Лёля и Минька», «Ёлка», «Золотые слова», «Встреча» и др. Образы главных героев в рассказах писателя.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1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https://m.edsoo.ru/8bc29154</w:t>
              </w:r>
            </w:hyperlink>
          </w:p>
        </w:tc>
      </w:tr>
      <w:tr w:rsidR="001E004B" w:rsidRPr="0027533F" w:rsidTr="005A7AA7"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59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Развитие речи. Мой любимый рассказ М.М. Зощенко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1E004B" w:rsidRPr="0027533F" w:rsidTr="005A7AA7"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Произведения отечественной литературы о природе и животных (не менее двух). Например, А. И. Куприн «Белый пудель», М. М. Пришвин «Кладовая солнца», К. Г. Паустовский «Тёплый хлеб», «Заячьи лапы», «Кот-ворюга». Тематика и проблематика. Герои и их поступки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2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https://m.edsoo.ru/8bc2662a</w:t>
              </w:r>
            </w:hyperlink>
          </w:p>
        </w:tc>
      </w:tr>
      <w:tr w:rsidR="001E004B" w:rsidRPr="0027533F" w:rsidTr="005A7AA7"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Нравственные проблемы сказок и рассказов </w:t>
            </w:r>
            <w:proofErr w:type="spell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А.И.Куприна</w:t>
            </w:r>
            <w:proofErr w:type="spell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М.М.Пришвина</w:t>
            </w:r>
            <w:proofErr w:type="spell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К.Г.Паустовского</w:t>
            </w:r>
            <w:proofErr w:type="spellEnd"/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3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https://m.edsoo.ru/8bc26ba2</w:t>
              </w:r>
            </w:hyperlink>
          </w:p>
        </w:tc>
      </w:tr>
      <w:tr w:rsidR="001E004B" w:rsidRPr="0027533F" w:rsidTr="005A7AA7"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Язык сказок и рассказов о животных А. И. Куприна, М. М. Пришвина, К. Г. Паустовского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4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https://m.edsoo.ru/8bc26918</w:t>
              </w:r>
            </w:hyperlink>
          </w:p>
        </w:tc>
      </w:tr>
      <w:tr w:rsidR="001E004B" w:rsidRPr="0027533F" w:rsidTr="005A7AA7"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Произведения отечественной литературы о природе и животных. Связь с народными сказками. Авторская позиция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5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https://m.edsoo.ru/8bc26a6c</w:t>
              </w:r>
            </w:hyperlink>
          </w:p>
        </w:tc>
      </w:tr>
      <w:tr w:rsidR="001E004B" w:rsidRPr="0027533F" w:rsidTr="005A7AA7"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Резервный урок. Произведения русских писателей о природе и животных. Темы, идеи, проблемы. Итоговый урок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1E004B" w:rsidRPr="0027533F" w:rsidTr="005A7AA7"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А. П. Платонов. Рассказы (один по выбору). Например, «Корова», «Никита» и др. Тема, идея, проблематика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1E004B" w:rsidRPr="0027533F" w:rsidTr="005A7AA7"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А. П. Платонов. Рассказы (один по выбору). Например, «Корова», «Никита» и др. Система образов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1E004B" w:rsidRPr="0027533F" w:rsidTr="005A7AA7"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В. П. Астафьев. Рассказ «</w:t>
            </w:r>
            <w:proofErr w:type="spell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Васюткино</w:t>
            </w:r>
            <w:proofErr w:type="spell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озеро». Тема, идея произведения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6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https://m.edsoo.ru/8bc28452</w:t>
              </w:r>
            </w:hyperlink>
          </w:p>
        </w:tc>
      </w:tr>
      <w:tr w:rsidR="001E004B" w:rsidRPr="0027533F" w:rsidTr="005A7AA7"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В. П. Астафьев. Рассказ «</w:t>
            </w:r>
            <w:proofErr w:type="spell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Васюткино</w:t>
            </w:r>
            <w:proofErr w:type="spell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озеро». Система образов. Образ главного героя произведения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7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https://m.edsoo.ru/8bc28574</w:t>
              </w:r>
            </w:hyperlink>
          </w:p>
        </w:tc>
      </w:tr>
      <w:tr w:rsidR="001E004B" w:rsidRPr="0027533F" w:rsidTr="005A7AA7"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Произведения отечественной литературы на тему «Человек на войне» (не менее двух). Например, Л. А. Кассиль. «Дорогие мои мальчишки»; Ю. Я. Яковлев. </w:t>
            </w: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 xml:space="preserve">«Девочки с Васильевского острова»; В. П. Катаев. «Сын полка», </w:t>
            </w:r>
            <w:proofErr w:type="spell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К.М.Симонов</w:t>
            </w:r>
            <w:proofErr w:type="spell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 "Сын артиллериста" и др. Проблема героизма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8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https://m.edsoo.ru/8bc27b60</w:t>
              </w:r>
            </w:hyperlink>
          </w:p>
        </w:tc>
      </w:tr>
      <w:tr w:rsidR="001E004B" w:rsidRPr="0027533F" w:rsidTr="005A7AA7"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70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</w:t>
            </w:r>
            <w:proofErr w:type="spell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К.М.Симонов</w:t>
            </w:r>
            <w:proofErr w:type="spell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 «Сын артиллериста» и др.: дети и взрослые в условиях военного времени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9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https://m.edsoo.ru/8bc27c82</w:t>
              </w:r>
            </w:hyperlink>
          </w:p>
        </w:tc>
      </w:tr>
      <w:tr w:rsidR="001E004B" w:rsidRPr="0027533F" w:rsidTr="005A7AA7"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В. П. Катаев. «Сын полка». Историческая основа произведения. Смысл названия. Сюжет. Герои произведения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0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https://m.edsoo.ru/8bc27da4</w:t>
              </w:r>
            </w:hyperlink>
          </w:p>
        </w:tc>
      </w:tr>
      <w:tr w:rsidR="001E004B" w:rsidRPr="0027533F" w:rsidTr="005A7AA7"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Резервный урок. В. П. Катаев. «Сын полка». Образ Вани Солнцева. Война и дети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1E004B" w:rsidRPr="0027533F" w:rsidTr="005A7AA7"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Резервный урок. Л. А. Кассиль. "Дорогие мои мальчишки". Идейно-нравственные проблемы в произведении. "Отметки Риммы Лебедевой"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1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https://m.edsoo.ru/8bc27f98</w:t>
              </w:r>
            </w:hyperlink>
          </w:p>
        </w:tc>
      </w:tr>
      <w:tr w:rsidR="001E004B" w:rsidRPr="0027533F" w:rsidTr="005A7AA7"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Внеклассное чтение. Война и дети в произведениях о Великой Отечественной войне. Итоговый урок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2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https://m.edsoo.ru/8bc28146</w:t>
              </w:r>
            </w:hyperlink>
          </w:p>
        </w:tc>
      </w:tr>
      <w:tr w:rsidR="001E004B" w:rsidRPr="0027533F" w:rsidTr="005A7AA7"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Произведения отечественных писателей XX–начала XXI веков на тему детства. (не менее двух), например, произведения </w:t>
            </w:r>
            <w:proofErr w:type="spell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В.П.Катаева</w:t>
            </w:r>
            <w:proofErr w:type="spell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В.П.Крапивина</w:t>
            </w:r>
            <w:proofErr w:type="spell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Ю.П.Казакова</w:t>
            </w:r>
            <w:proofErr w:type="spell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А.Г.Алексина</w:t>
            </w:r>
            <w:proofErr w:type="spell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В.К.Железникова</w:t>
            </w:r>
            <w:proofErr w:type="spell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Ю.Я.Яковлева</w:t>
            </w:r>
            <w:proofErr w:type="spell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Ю.И.Коваля</w:t>
            </w:r>
            <w:proofErr w:type="spell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А.А.Лиханова</w:t>
            </w:r>
            <w:proofErr w:type="spell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и другие Обзор произведений. Специфика темы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3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https://m.edsoo.ru/8bc27926</w:t>
              </w:r>
            </w:hyperlink>
          </w:p>
        </w:tc>
      </w:tr>
      <w:tr w:rsidR="001E004B" w:rsidRPr="0027533F" w:rsidTr="005A7AA7"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Произведения отечественных писателей XX–начала XXI веков на тему детства. Тематика и проблематика произведения. Авторская позиция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4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https://m.edsoo.ru/8bc27a48</w:t>
              </w:r>
            </w:hyperlink>
          </w:p>
        </w:tc>
      </w:tr>
      <w:tr w:rsidR="001E004B" w:rsidRPr="0027533F" w:rsidTr="005A7AA7"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Произведения отечественных писателей XX–начала XXI веков на тему детства. Герои и их поступки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1E004B" w:rsidRPr="0027533F" w:rsidTr="005A7AA7"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78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Резервный урок. Произведения отечественных писателей XIX–начала XXI веков на тему детства. Современный взгляд на тему детства в литературе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1E004B" w:rsidRPr="0027533F" w:rsidTr="005A7AA7"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Внеклассное чтение. Произведения отечественных писателей XIX– начала XXI веков на тему детства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1E004B" w:rsidRPr="0027533F" w:rsidTr="005A7AA7"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Произведения приключенческого жанра отечественных писателей. (одно по выбору). К. Булычёв «Девочка, с которой ничего не случится», «Миллион приключений» и др. (главы по выбору). Тематика произведений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1E004B" w:rsidRPr="0027533F" w:rsidTr="005A7AA7"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Произведения приключенческого жанра отечественных писателей. Проблематика произведений </w:t>
            </w:r>
            <w:proofErr w:type="spell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К.Булычева</w:t>
            </w:r>
            <w:proofErr w:type="spellEnd"/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1E004B" w:rsidRPr="0027533F" w:rsidTr="005A7AA7"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Резервный урок. Произведения приключенческого жанра отечественных писателей. Сюжет и проблематика произведения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1E004B" w:rsidRPr="0027533F" w:rsidTr="005A7AA7"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Литература народов России. Стихотворения (одно по выбору). Например, Р. Г. Гамзатов. «Песня соловья»; М. Карим. «Эту песню мать мне пела». Тематика стихотворений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5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https://m.edsoo.ru/8bc288a8</w:t>
              </w:r>
            </w:hyperlink>
          </w:p>
        </w:tc>
      </w:tr>
      <w:tr w:rsidR="001E004B" w:rsidRPr="0027533F" w:rsidTr="005A7AA7"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Резервный урок. Образ лирического героя в стихотворениях </w:t>
            </w:r>
            <w:proofErr w:type="spell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Р.Г.Гамзатова</w:t>
            </w:r>
            <w:proofErr w:type="spell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М.Карима</w:t>
            </w:r>
            <w:proofErr w:type="spellEnd"/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1E004B" w:rsidRPr="0027533F" w:rsidTr="005A7AA7"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Х. К. Андерсен. Сказки (одна по выбору). Например, «Снежная королева», «Соловей». Тема, идея сказки. Победа добра над злом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6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https://m.edsoo.ru/8bc28b32</w:t>
              </w:r>
            </w:hyperlink>
          </w:p>
        </w:tc>
      </w:tr>
      <w:tr w:rsidR="001E004B" w:rsidRPr="0027533F" w:rsidTr="005A7AA7"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Х. К. Андерсен. Сказка «Снежная королева»: красота внутренняя и внешняя. Образы. Авторская позиция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7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https://m.edsoo.ru/8bc28c36</w:t>
              </w:r>
            </w:hyperlink>
          </w:p>
        </w:tc>
      </w:tr>
      <w:tr w:rsidR="001E004B" w:rsidRPr="0027533F" w:rsidTr="005A7AA7"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Внеклассное чтение. Сказки Х. К. Андерсена (по выбору)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1E004B" w:rsidRPr="0027533F" w:rsidTr="005A7AA7"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88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Развитие речи. Любимая сказка Х. К. Андерсена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1E004B" w:rsidRPr="0027533F" w:rsidTr="005A7AA7"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Зарубежная сказочная проза. (одно произведение по выбору). Например, Л. Кэрролл. «Алиса в Стране Чудес» (главы); Дж. Р. Р. </w:t>
            </w:r>
            <w:proofErr w:type="spell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Толкин</w:t>
            </w:r>
            <w:proofErr w:type="spell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 «</w:t>
            </w:r>
            <w:proofErr w:type="spell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Хоббит</w:t>
            </w:r>
            <w:proofErr w:type="spell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, или </w:t>
            </w:r>
            <w:proofErr w:type="gram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Туда</w:t>
            </w:r>
            <w:proofErr w:type="gram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и обратно» (главы) и др. Герои и мотивы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8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https://m.edsoo.ru/8bc28e52</w:t>
              </w:r>
            </w:hyperlink>
          </w:p>
        </w:tc>
      </w:tr>
      <w:tr w:rsidR="001E004B" w:rsidRPr="0027533F" w:rsidTr="005A7AA7"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Зарубежная сказочная проза. (одно произведение по выбору). Например, Л. Кэрролл. «Алиса в Стране Чудес» (главы); Дж. Р. Р. </w:t>
            </w:r>
            <w:proofErr w:type="spell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Толкин</w:t>
            </w:r>
            <w:proofErr w:type="spell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 «</w:t>
            </w:r>
            <w:proofErr w:type="spell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Хоббит</w:t>
            </w:r>
            <w:proofErr w:type="spell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, или </w:t>
            </w:r>
            <w:proofErr w:type="gram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Туда</w:t>
            </w:r>
            <w:proofErr w:type="gram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и обратно» (главы) и др. Стиль и язык, художественные приемы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9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https://m.edsoo.ru/8bc28d3a</w:t>
              </w:r>
            </w:hyperlink>
          </w:p>
        </w:tc>
      </w:tr>
      <w:tr w:rsidR="001E004B" w:rsidRPr="0027533F" w:rsidTr="005A7AA7"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Резервный урок. Художественный мир литературной сказки. Итоговый урок/Всероссийская проверочная работа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0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https://m.edsoo.ru/8bc28f4c</w:t>
              </w:r>
            </w:hyperlink>
          </w:p>
        </w:tc>
      </w:tr>
      <w:tr w:rsidR="001E004B" w:rsidRPr="0027533F" w:rsidTr="005A7AA7"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Резервный урок. Зарубежная проза о детях и подростках. (два произведения по выбору). Например, М. Твен. «Приключения Тома </w:t>
            </w:r>
            <w:proofErr w:type="spell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Сойера</w:t>
            </w:r>
            <w:proofErr w:type="spell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» (главы); Дж. Лондон. «Сказание о </w:t>
            </w:r>
            <w:proofErr w:type="spell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Кише</w:t>
            </w:r>
            <w:proofErr w:type="spell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»; Р. </w:t>
            </w:r>
            <w:proofErr w:type="spell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Брэдбери</w:t>
            </w:r>
            <w:proofErr w:type="spell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 Рассказы. Например, «Каникулы», «Звук бегущих ног», «Зелёное утро» и др. Обзор по теме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1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https://m.edsoo.ru/8bc2a3a6</w:t>
              </w:r>
            </w:hyperlink>
          </w:p>
        </w:tc>
      </w:tr>
      <w:tr w:rsidR="001E004B" w:rsidRPr="0027533F" w:rsidTr="005A7AA7"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Зарубежная проза о детях и подростках. (два произведения по выбору). Например, М. Твен. «Приключения Тома </w:t>
            </w:r>
            <w:proofErr w:type="spell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Сойера</w:t>
            </w:r>
            <w:proofErr w:type="spell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» (главы); Дж. Лондон. «Сказание о </w:t>
            </w:r>
            <w:proofErr w:type="spell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Кише</w:t>
            </w:r>
            <w:proofErr w:type="spell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»; Р. </w:t>
            </w:r>
            <w:proofErr w:type="spell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Брэдбери</w:t>
            </w:r>
            <w:proofErr w:type="spell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 Рассказы. Например, «Каникулы», «Звук бегущих ног», «Зелёное утро». Тема, идея, проблематика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1E004B" w:rsidRPr="0027533F" w:rsidTr="005A7AA7"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Резервный урок. Марк Твен. «Приключения Тома </w:t>
            </w:r>
            <w:proofErr w:type="spell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Сойера</w:t>
            </w:r>
            <w:proofErr w:type="spell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». Тематика произведения. Сюжет. Система персонажей. Образ главного героя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1E004B" w:rsidRPr="0027533F" w:rsidTr="005A7AA7"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95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Развитие речи. Марк Твен. «Приключения Тома </w:t>
            </w:r>
            <w:proofErr w:type="spell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Сойера</w:t>
            </w:r>
            <w:proofErr w:type="spell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»: дружба героев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1E004B" w:rsidRPr="0027533F" w:rsidTr="005A7AA7"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Итоговая контрольная работа. Образы детства в литературных произведениях (письменный ответ, тесты, творческая работа)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2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https://m.edsoo.ru/8bc29fd2</w:t>
              </w:r>
            </w:hyperlink>
          </w:p>
        </w:tc>
      </w:tr>
      <w:tr w:rsidR="001E004B" w:rsidRPr="0027533F" w:rsidTr="005A7AA7"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Зарубежная приключенческая проза. (два произведения по выбору), например, Р. Л. </w:t>
            </w:r>
            <w:proofErr w:type="spellStart"/>
            <w:proofErr w:type="gram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Стивенсон.«</w:t>
            </w:r>
            <w:proofErr w:type="gram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Остров</w:t>
            </w:r>
            <w:proofErr w:type="spell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сокровищ», «Чёрная стрела» (главы по выбору) и др. Обзор по зарубежной приключенческой прозе. Темы и сюжеты произведений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3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https://m.edsoo.ru/8bc2a108</w:t>
              </w:r>
            </w:hyperlink>
          </w:p>
        </w:tc>
      </w:tr>
      <w:tr w:rsidR="001E004B" w:rsidRPr="0027533F" w:rsidTr="005A7AA7"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Резервный урок. </w:t>
            </w:r>
            <w:proofErr w:type="spell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Р.Л.Стивенсон</w:t>
            </w:r>
            <w:proofErr w:type="spell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 «Остров сокровищ», «Чёрная стрела» (главы по выбору). Образ главного героя. Обзорный урок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1E004B" w:rsidRPr="0027533F" w:rsidTr="005A7AA7"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Внеклассное чтение. Зарубежная приключенческая проза. Любимое произведение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1E004B" w:rsidRPr="0027533F" w:rsidTr="005A7AA7"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Зарубежная проза о животных. (одно-два произведения по выбору), например, Э. Сетон-Томпсон. «Королевская </w:t>
            </w:r>
            <w:proofErr w:type="spell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аналостанка</w:t>
            </w:r>
            <w:proofErr w:type="spell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»; Дж. Даррелл. «Говорящий свёрток»; Дж. Лондон. «Белый Клык»; Дж. Р. Киплинг. «</w:t>
            </w:r>
            <w:proofErr w:type="spell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Маугли</w:t>
            </w:r>
            <w:proofErr w:type="spell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», «</w:t>
            </w:r>
            <w:proofErr w:type="spell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Рикки-Тикки-Тави</w:t>
            </w:r>
            <w:proofErr w:type="spell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» и др. Тематика, проблематика произведения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4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https://m.edsoo.ru/8bc26d78</w:t>
              </w:r>
            </w:hyperlink>
          </w:p>
        </w:tc>
      </w:tr>
      <w:tr w:rsidR="001E004B" w:rsidRPr="0027533F" w:rsidTr="005A7AA7"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Зарубежная проза о животных. Герои и их поступки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5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https://m.edsoo.ru/8bc26e9a</w:t>
              </w:r>
            </w:hyperlink>
          </w:p>
        </w:tc>
      </w:tr>
      <w:tr w:rsidR="001E004B" w:rsidRPr="0027533F" w:rsidTr="005A7AA7"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Развитие речи. Итоговый урок. Результаты и планы на следующий год. Список рекомендуемой литературы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1E004B" w:rsidRPr="0027533F" w:rsidTr="005A7AA7">
        <w:tc>
          <w:tcPr>
            <w:tcW w:w="0" w:type="auto"/>
            <w:gridSpan w:val="2"/>
            <w:hideMark/>
          </w:tcPr>
          <w:p w:rsidR="001E004B" w:rsidRPr="0027533F" w:rsidRDefault="001E004B" w:rsidP="005A7AA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1E004B" w:rsidRPr="0027533F" w:rsidRDefault="001E004B" w:rsidP="005A7A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02DEB" w:rsidRDefault="00102DEB"/>
    <w:sectPr w:rsidR="00102DEB" w:rsidSect="001E004B">
      <w:headerReference w:type="default" r:id="rId86"/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175F" w:rsidRDefault="0086175F" w:rsidP="001E004B">
      <w:pPr>
        <w:spacing w:after="0" w:line="240" w:lineRule="auto"/>
      </w:pPr>
      <w:r>
        <w:separator/>
      </w:r>
    </w:p>
  </w:endnote>
  <w:endnote w:type="continuationSeparator" w:id="0">
    <w:p w:rsidR="0086175F" w:rsidRDefault="0086175F" w:rsidP="001E00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175F" w:rsidRDefault="0086175F" w:rsidP="001E004B">
      <w:pPr>
        <w:spacing w:after="0" w:line="240" w:lineRule="auto"/>
      </w:pPr>
      <w:r>
        <w:separator/>
      </w:r>
    </w:p>
  </w:footnote>
  <w:footnote w:type="continuationSeparator" w:id="0">
    <w:p w:rsidR="0086175F" w:rsidRDefault="0086175F" w:rsidP="001E00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004B" w:rsidRPr="001E004B" w:rsidRDefault="001E004B" w:rsidP="001E004B">
    <w:pPr>
      <w:pStyle w:val="a9"/>
      <w:jc w:val="center"/>
      <w:rPr>
        <w:rFonts w:ascii="Times New Roman" w:hAnsi="Times New Roman" w:cs="Times New Roman"/>
        <w:sz w:val="24"/>
      </w:rPr>
    </w:pPr>
    <w:r w:rsidRPr="001E004B">
      <w:rPr>
        <w:rFonts w:ascii="Times New Roman" w:hAnsi="Times New Roman" w:cs="Times New Roman"/>
        <w:sz w:val="24"/>
      </w:rPr>
      <w:t>Календарно-тематическое планирование</w:t>
    </w:r>
  </w:p>
  <w:p w:rsidR="001E004B" w:rsidRPr="001E004B" w:rsidRDefault="001E004B" w:rsidP="001E004B">
    <w:pPr>
      <w:pStyle w:val="a9"/>
      <w:jc w:val="center"/>
      <w:rPr>
        <w:rFonts w:ascii="Times New Roman" w:hAnsi="Times New Roman" w:cs="Times New Roman"/>
        <w:sz w:val="24"/>
      </w:rPr>
    </w:pPr>
    <w:r w:rsidRPr="001E004B">
      <w:rPr>
        <w:rFonts w:ascii="Times New Roman" w:hAnsi="Times New Roman" w:cs="Times New Roman"/>
        <w:sz w:val="24"/>
      </w:rPr>
      <w:t>5 «В» класс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496"/>
    <w:rsid w:val="00102DEB"/>
    <w:rsid w:val="001E004B"/>
    <w:rsid w:val="00730496"/>
    <w:rsid w:val="00861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2A440A-E51A-44FE-8426-BEA8FDABC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004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E00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E004B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E004B"/>
    <w:rPr>
      <w:color w:val="800080"/>
      <w:u w:val="single"/>
    </w:rPr>
  </w:style>
  <w:style w:type="table" w:styleId="a6">
    <w:name w:val="Table Grid"/>
    <w:basedOn w:val="a1"/>
    <w:uiPriority w:val="59"/>
    <w:rsid w:val="001E00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1E00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E004B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1E00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E004B"/>
  </w:style>
  <w:style w:type="paragraph" w:styleId="ab">
    <w:name w:val="footer"/>
    <w:basedOn w:val="a"/>
    <w:link w:val="ac"/>
    <w:uiPriority w:val="99"/>
    <w:unhideWhenUsed/>
    <w:rsid w:val="001E00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E00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a196062" TargetMode="External"/><Relationship Id="rId18" Type="http://schemas.openxmlformats.org/officeDocument/2006/relationships/hyperlink" Target="https://m.edsoo.ru/8a19671a" TargetMode="External"/><Relationship Id="rId26" Type="http://schemas.openxmlformats.org/officeDocument/2006/relationships/hyperlink" Target="https://m.edsoo.ru/8a19720a" TargetMode="External"/><Relationship Id="rId39" Type="http://schemas.openxmlformats.org/officeDocument/2006/relationships/hyperlink" Target="https://m.edsoo.ru/8a198876" TargetMode="External"/><Relationship Id="rId21" Type="http://schemas.openxmlformats.org/officeDocument/2006/relationships/hyperlink" Target="https://m.edsoo.ru/8a196bfc" TargetMode="External"/><Relationship Id="rId34" Type="http://schemas.openxmlformats.org/officeDocument/2006/relationships/hyperlink" Target="https://m.edsoo.ru/8a197e58" TargetMode="External"/><Relationship Id="rId42" Type="http://schemas.openxmlformats.org/officeDocument/2006/relationships/hyperlink" Target="https://m.edsoo.ru/8a198c36" TargetMode="External"/><Relationship Id="rId47" Type="http://schemas.openxmlformats.org/officeDocument/2006/relationships/hyperlink" Target="https://m.edsoo.ru/8a199028" TargetMode="External"/><Relationship Id="rId50" Type="http://schemas.openxmlformats.org/officeDocument/2006/relationships/hyperlink" Target="https://m.edsoo.ru/8a199258" TargetMode="External"/><Relationship Id="rId55" Type="http://schemas.openxmlformats.org/officeDocument/2006/relationships/hyperlink" Target="https://m.edsoo.ru/8a1999e2" TargetMode="External"/><Relationship Id="rId63" Type="http://schemas.openxmlformats.org/officeDocument/2006/relationships/hyperlink" Target="https://m.edsoo.ru/8bc26ba2" TargetMode="External"/><Relationship Id="rId68" Type="http://schemas.openxmlformats.org/officeDocument/2006/relationships/hyperlink" Target="https://m.edsoo.ru/8bc27b60" TargetMode="External"/><Relationship Id="rId76" Type="http://schemas.openxmlformats.org/officeDocument/2006/relationships/hyperlink" Target="https://m.edsoo.ru/8bc28b32" TargetMode="External"/><Relationship Id="rId84" Type="http://schemas.openxmlformats.org/officeDocument/2006/relationships/hyperlink" Target="https://m.edsoo.ru/8bc26d78" TargetMode="External"/><Relationship Id="rId7" Type="http://schemas.openxmlformats.org/officeDocument/2006/relationships/hyperlink" Target="https://m.edsoo.ru/8a195838" TargetMode="External"/><Relationship Id="rId71" Type="http://schemas.openxmlformats.org/officeDocument/2006/relationships/hyperlink" Target="https://m.edsoo.ru/8bc27f98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8a196418" TargetMode="External"/><Relationship Id="rId29" Type="http://schemas.openxmlformats.org/officeDocument/2006/relationships/hyperlink" Target="https://m.edsoo.ru/8a197610" TargetMode="External"/><Relationship Id="rId11" Type="http://schemas.openxmlformats.org/officeDocument/2006/relationships/hyperlink" Target="https://m.edsoo.ru/8a195c02" TargetMode="External"/><Relationship Id="rId24" Type="http://schemas.openxmlformats.org/officeDocument/2006/relationships/hyperlink" Target="https://m.edsoo.ru/8a196fee" TargetMode="External"/><Relationship Id="rId32" Type="http://schemas.openxmlformats.org/officeDocument/2006/relationships/hyperlink" Target="https://m.edsoo.ru/8a197bb0" TargetMode="External"/><Relationship Id="rId37" Type="http://schemas.openxmlformats.org/officeDocument/2006/relationships/hyperlink" Target="https://m.edsoo.ru/8a198268" TargetMode="External"/><Relationship Id="rId40" Type="http://schemas.openxmlformats.org/officeDocument/2006/relationships/hyperlink" Target="https://m.edsoo.ru/8a19898e" TargetMode="External"/><Relationship Id="rId45" Type="http://schemas.openxmlformats.org/officeDocument/2006/relationships/hyperlink" Target="https://m.edsoo.ru/8a1985ce" TargetMode="External"/><Relationship Id="rId53" Type="http://schemas.openxmlformats.org/officeDocument/2006/relationships/hyperlink" Target="https://m.edsoo.ru/8a1995aa" TargetMode="External"/><Relationship Id="rId58" Type="http://schemas.openxmlformats.org/officeDocument/2006/relationships/hyperlink" Target="https://m.edsoo.ru/8a199d48" TargetMode="External"/><Relationship Id="rId66" Type="http://schemas.openxmlformats.org/officeDocument/2006/relationships/hyperlink" Target="https://m.edsoo.ru/8bc28452" TargetMode="External"/><Relationship Id="rId74" Type="http://schemas.openxmlformats.org/officeDocument/2006/relationships/hyperlink" Target="https://m.edsoo.ru/8bc27a48" TargetMode="External"/><Relationship Id="rId79" Type="http://schemas.openxmlformats.org/officeDocument/2006/relationships/hyperlink" Target="https://m.edsoo.ru/8bc28d3a" TargetMode="External"/><Relationship Id="rId87" Type="http://schemas.openxmlformats.org/officeDocument/2006/relationships/fontTable" Target="fontTable.xml"/><Relationship Id="rId5" Type="http://schemas.openxmlformats.org/officeDocument/2006/relationships/endnotes" Target="endnotes.xml"/><Relationship Id="rId61" Type="http://schemas.openxmlformats.org/officeDocument/2006/relationships/hyperlink" Target="https://m.edsoo.ru/8bc29154" TargetMode="External"/><Relationship Id="rId82" Type="http://schemas.openxmlformats.org/officeDocument/2006/relationships/hyperlink" Target="https://m.edsoo.ru/8bc29fd2" TargetMode="External"/><Relationship Id="rId19" Type="http://schemas.openxmlformats.org/officeDocument/2006/relationships/hyperlink" Target="https://m.edsoo.ru/8a19685a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m.edsoo.ru/8a195a5e" TargetMode="External"/><Relationship Id="rId14" Type="http://schemas.openxmlformats.org/officeDocument/2006/relationships/hyperlink" Target="https://m.edsoo.ru/8a196170" TargetMode="External"/><Relationship Id="rId22" Type="http://schemas.openxmlformats.org/officeDocument/2006/relationships/hyperlink" Target="https://m.edsoo.ru/8a196daa" TargetMode="External"/><Relationship Id="rId27" Type="http://schemas.openxmlformats.org/officeDocument/2006/relationships/hyperlink" Target="https://m.edsoo.ru/8a197354" TargetMode="External"/><Relationship Id="rId30" Type="http://schemas.openxmlformats.org/officeDocument/2006/relationships/hyperlink" Target="https://m.edsoo.ru/8a197728" TargetMode="External"/><Relationship Id="rId35" Type="http://schemas.openxmlformats.org/officeDocument/2006/relationships/hyperlink" Target="https://m.edsoo.ru/8a197fa2" TargetMode="External"/><Relationship Id="rId43" Type="http://schemas.openxmlformats.org/officeDocument/2006/relationships/hyperlink" Target="https://m.edsoo.ru/8a198380" TargetMode="External"/><Relationship Id="rId48" Type="http://schemas.openxmlformats.org/officeDocument/2006/relationships/hyperlink" Target="https://m.edsoo.ru/8a198ea2" TargetMode="External"/><Relationship Id="rId56" Type="http://schemas.openxmlformats.org/officeDocument/2006/relationships/hyperlink" Target="https://m.edsoo.ru/8a199b04" TargetMode="External"/><Relationship Id="rId64" Type="http://schemas.openxmlformats.org/officeDocument/2006/relationships/hyperlink" Target="https://m.edsoo.ru/8bc26918" TargetMode="External"/><Relationship Id="rId69" Type="http://schemas.openxmlformats.org/officeDocument/2006/relationships/hyperlink" Target="https://m.edsoo.ru/8bc27c82" TargetMode="External"/><Relationship Id="rId77" Type="http://schemas.openxmlformats.org/officeDocument/2006/relationships/hyperlink" Target="https://m.edsoo.ru/8bc28c36" TargetMode="External"/><Relationship Id="rId8" Type="http://schemas.openxmlformats.org/officeDocument/2006/relationships/hyperlink" Target="https://m.edsoo.ru/8a195946" TargetMode="External"/><Relationship Id="rId51" Type="http://schemas.openxmlformats.org/officeDocument/2006/relationships/hyperlink" Target="https://m.edsoo.ru/8a199366" TargetMode="External"/><Relationship Id="rId72" Type="http://schemas.openxmlformats.org/officeDocument/2006/relationships/hyperlink" Target="https://m.edsoo.ru/8bc28146" TargetMode="External"/><Relationship Id="rId80" Type="http://schemas.openxmlformats.org/officeDocument/2006/relationships/hyperlink" Target="https://m.edsoo.ru/8bc28f4c" TargetMode="External"/><Relationship Id="rId85" Type="http://schemas.openxmlformats.org/officeDocument/2006/relationships/hyperlink" Target="https://m.edsoo.ru/8bc26e9a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8a195e28" TargetMode="External"/><Relationship Id="rId17" Type="http://schemas.openxmlformats.org/officeDocument/2006/relationships/hyperlink" Target="https://m.edsoo.ru/8a19658a" TargetMode="External"/><Relationship Id="rId25" Type="http://schemas.openxmlformats.org/officeDocument/2006/relationships/hyperlink" Target="https://m.edsoo.ru/8a1970fc" TargetMode="External"/><Relationship Id="rId33" Type="http://schemas.openxmlformats.org/officeDocument/2006/relationships/hyperlink" Target="https://m.edsoo.ru/8a197d4a" TargetMode="External"/><Relationship Id="rId38" Type="http://schemas.openxmlformats.org/officeDocument/2006/relationships/hyperlink" Target="https://m.edsoo.ru/8a198754" TargetMode="External"/><Relationship Id="rId46" Type="http://schemas.openxmlformats.org/officeDocument/2006/relationships/hyperlink" Target="https://m.edsoo.ru/8a198d80" TargetMode="External"/><Relationship Id="rId59" Type="http://schemas.openxmlformats.org/officeDocument/2006/relationships/hyperlink" Target="https://m.edsoo.ru/8a199e60" TargetMode="External"/><Relationship Id="rId67" Type="http://schemas.openxmlformats.org/officeDocument/2006/relationships/hyperlink" Target="https://m.edsoo.ru/8bc28574" TargetMode="External"/><Relationship Id="rId20" Type="http://schemas.openxmlformats.org/officeDocument/2006/relationships/hyperlink" Target="https://m.edsoo.ru/8a196a9e" TargetMode="External"/><Relationship Id="rId41" Type="http://schemas.openxmlformats.org/officeDocument/2006/relationships/hyperlink" Target="https://m.edsoo.ru/8a198aba" TargetMode="External"/><Relationship Id="rId54" Type="http://schemas.openxmlformats.org/officeDocument/2006/relationships/hyperlink" Target="https://m.edsoo.ru/8a199820" TargetMode="External"/><Relationship Id="rId62" Type="http://schemas.openxmlformats.org/officeDocument/2006/relationships/hyperlink" Target="https://m.edsoo.ru/8bc2662a" TargetMode="External"/><Relationship Id="rId70" Type="http://schemas.openxmlformats.org/officeDocument/2006/relationships/hyperlink" Target="https://m.edsoo.ru/8bc27da4" TargetMode="External"/><Relationship Id="rId75" Type="http://schemas.openxmlformats.org/officeDocument/2006/relationships/hyperlink" Target="https://m.edsoo.ru/8bc288a8" TargetMode="External"/><Relationship Id="rId83" Type="http://schemas.openxmlformats.org/officeDocument/2006/relationships/hyperlink" Target="https://m.edsoo.ru/8bc2a108" TargetMode="External"/><Relationship Id="rId88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m.edsoo.ru/8a19572a" TargetMode="External"/><Relationship Id="rId15" Type="http://schemas.openxmlformats.org/officeDocument/2006/relationships/hyperlink" Target="https://m.edsoo.ru/8a19629c" TargetMode="External"/><Relationship Id="rId23" Type="http://schemas.openxmlformats.org/officeDocument/2006/relationships/hyperlink" Target="https://m.edsoo.ru/8a196ed6" TargetMode="External"/><Relationship Id="rId28" Type="http://schemas.openxmlformats.org/officeDocument/2006/relationships/hyperlink" Target="https://m.edsoo.ru/8a1974e4" TargetMode="External"/><Relationship Id="rId36" Type="http://schemas.openxmlformats.org/officeDocument/2006/relationships/hyperlink" Target="https://m.edsoo.ru/8a198128" TargetMode="External"/><Relationship Id="rId49" Type="http://schemas.openxmlformats.org/officeDocument/2006/relationships/hyperlink" Target="https://m.edsoo.ru/8a19914a" TargetMode="External"/><Relationship Id="rId57" Type="http://schemas.openxmlformats.org/officeDocument/2006/relationships/hyperlink" Target="https://m.edsoo.ru/8a199c30" TargetMode="External"/><Relationship Id="rId10" Type="http://schemas.openxmlformats.org/officeDocument/2006/relationships/hyperlink" Target="https://m.edsoo.ru/8a195d1a" TargetMode="External"/><Relationship Id="rId31" Type="http://schemas.openxmlformats.org/officeDocument/2006/relationships/hyperlink" Target="https://m.edsoo.ru/8a197840" TargetMode="External"/><Relationship Id="rId44" Type="http://schemas.openxmlformats.org/officeDocument/2006/relationships/hyperlink" Target="https://m.edsoo.ru/8a198498" TargetMode="External"/><Relationship Id="rId52" Type="http://schemas.openxmlformats.org/officeDocument/2006/relationships/hyperlink" Target="https://m.edsoo.ru/8a19947e" TargetMode="External"/><Relationship Id="rId60" Type="http://schemas.openxmlformats.org/officeDocument/2006/relationships/hyperlink" Target="https://m.edsoo.ru/8bc29050" TargetMode="External"/><Relationship Id="rId65" Type="http://schemas.openxmlformats.org/officeDocument/2006/relationships/hyperlink" Target="https://m.edsoo.ru/8bc26a6c" TargetMode="External"/><Relationship Id="rId73" Type="http://schemas.openxmlformats.org/officeDocument/2006/relationships/hyperlink" Target="https://m.edsoo.ru/8bc27926" TargetMode="External"/><Relationship Id="rId78" Type="http://schemas.openxmlformats.org/officeDocument/2006/relationships/hyperlink" Target="https://m.edsoo.ru/8bc28e52" TargetMode="External"/><Relationship Id="rId81" Type="http://schemas.openxmlformats.org/officeDocument/2006/relationships/hyperlink" Target="https://m.edsoo.ru/8bc2a3a6" TargetMode="External"/><Relationship Id="rId8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2926</Words>
  <Characters>16680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2024-11-25T06:26:00Z</dcterms:created>
  <dcterms:modified xsi:type="dcterms:W3CDTF">2024-11-25T06:26:00Z</dcterms:modified>
</cp:coreProperties>
</file>